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19DB5" w14:textId="77777777" w:rsidR="00302E13" w:rsidRDefault="00B80917">
      <w:pPr>
        <w:spacing w:line="240" w:lineRule="auto"/>
        <w:ind w:right="-360"/>
        <w:rPr>
          <w:rFonts w:ascii="Century Gothic" w:eastAsia="Century Gothic" w:hAnsi="Century Gothic" w:cs="Century Gothic"/>
          <w:b/>
          <w:sz w:val="56"/>
          <w:szCs w:val="56"/>
        </w:rPr>
      </w:pPr>
      <w:r>
        <w:rPr>
          <w:noProof/>
        </w:rPr>
        <w:drawing>
          <wp:anchor distT="0" distB="0" distL="114300" distR="114300" simplePos="0" relativeHeight="251658240" behindDoc="0" locked="0" layoutInCell="1" hidden="0" allowOverlap="1" wp14:anchorId="06B7540F" wp14:editId="2620946E">
            <wp:simplePos x="0" y="0"/>
            <wp:positionH relativeFrom="column">
              <wp:posOffset>-914400</wp:posOffset>
            </wp:positionH>
            <wp:positionV relativeFrom="paragraph">
              <wp:posOffset>-617696</wp:posOffset>
            </wp:positionV>
            <wp:extent cx="7759700" cy="1965307"/>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referRelativeResize="0"/>
                  </pic:nvPicPr>
                  <pic:blipFill>
                    <a:blip r:embed="rId10">
                      <a:extLst>
                        <a:ext uri="{28A0092B-C50C-407E-A947-70E740481C1C}">
                          <a14:useLocalDpi xmlns:a14="http://schemas.microsoft.com/office/drawing/2010/main" val="0"/>
                        </a:ext>
                      </a:extLst>
                    </a:blip>
                    <a:stretch>
                      <a:fillRect/>
                    </a:stretch>
                  </pic:blipFill>
                  <pic:spPr>
                    <a:xfrm>
                      <a:off x="0" y="0"/>
                      <a:ext cx="7759700" cy="1965307"/>
                    </a:xfrm>
                    <a:prstGeom prst="rect">
                      <a:avLst/>
                    </a:prstGeom>
                    <a:ln/>
                  </pic:spPr>
                </pic:pic>
              </a:graphicData>
            </a:graphic>
          </wp:anchor>
        </w:drawing>
      </w:r>
    </w:p>
    <w:p w14:paraId="36DC11BB" w14:textId="77777777" w:rsidR="00302E13" w:rsidRDefault="00302E13">
      <w:pPr>
        <w:spacing w:line="240" w:lineRule="auto"/>
        <w:ind w:right="-360"/>
        <w:rPr>
          <w:rFonts w:ascii="Century Gothic" w:eastAsia="Century Gothic" w:hAnsi="Century Gothic" w:cs="Century Gothic"/>
          <w:b/>
          <w:sz w:val="56"/>
          <w:szCs w:val="56"/>
        </w:rPr>
      </w:pPr>
    </w:p>
    <w:p w14:paraId="33A0F8C5" w14:textId="77777777" w:rsidR="00302E13" w:rsidRDefault="00302E13">
      <w:pPr>
        <w:spacing w:line="240" w:lineRule="auto"/>
        <w:ind w:right="-360"/>
        <w:rPr>
          <w:rFonts w:ascii="Century Gothic" w:eastAsia="Century Gothic" w:hAnsi="Century Gothic" w:cs="Century Gothic"/>
          <w:b/>
          <w:sz w:val="56"/>
          <w:szCs w:val="56"/>
        </w:rPr>
      </w:pPr>
    </w:p>
    <w:p w14:paraId="41745C22" w14:textId="77777777" w:rsidR="00302E13" w:rsidRDefault="00302E13">
      <w:pPr>
        <w:spacing w:line="240" w:lineRule="auto"/>
        <w:ind w:right="-360"/>
        <w:rPr>
          <w:rFonts w:ascii="Century Gothic" w:eastAsia="Century Gothic" w:hAnsi="Century Gothic" w:cs="Century Gothic"/>
          <w:b/>
          <w:sz w:val="56"/>
          <w:szCs w:val="56"/>
        </w:rPr>
      </w:pPr>
    </w:p>
    <w:p w14:paraId="27FF5188" w14:textId="726860EB" w:rsidR="00302E13" w:rsidRPr="00452996" w:rsidRDefault="002129A6" w:rsidP="00E94832">
      <w:pPr>
        <w:spacing w:after="240" w:line="240" w:lineRule="auto"/>
        <w:rPr>
          <w:rFonts w:ascii="Century Gothic" w:eastAsia="Century Gothic" w:hAnsi="Century Gothic" w:cs="Century Gothic"/>
          <w:b/>
          <w:sz w:val="52"/>
          <w:szCs w:val="52"/>
        </w:rPr>
      </w:pPr>
      <w:r w:rsidRPr="412F9750">
        <w:rPr>
          <w:rFonts w:ascii="Century Gothic" w:eastAsia="Century Gothic" w:hAnsi="Century Gothic" w:cs="Century Gothic"/>
          <w:b/>
          <w:bCs/>
          <w:sz w:val="52"/>
          <w:szCs w:val="52"/>
        </w:rPr>
        <w:t>Uponor</w:t>
      </w:r>
      <w:r w:rsidR="008342A7" w:rsidRPr="412F9750">
        <w:rPr>
          <w:rFonts w:ascii="Century Gothic" w:eastAsia="Century Gothic" w:hAnsi="Century Gothic" w:cs="Century Gothic"/>
          <w:b/>
          <w:bCs/>
          <w:sz w:val="52"/>
          <w:szCs w:val="52"/>
        </w:rPr>
        <w:t xml:space="preserve"> </w:t>
      </w:r>
      <w:r w:rsidR="00372EA9" w:rsidRPr="412F9750">
        <w:rPr>
          <w:rFonts w:ascii="Century Gothic" w:eastAsia="Century Gothic" w:hAnsi="Century Gothic" w:cs="Century Gothic"/>
          <w:b/>
          <w:bCs/>
          <w:sz w:val="52"/>
          <w:szCs w:val="52"/>
        </w:rPr>
        <w:t xml:space="preserve">Focuses on Radiant and Hydronics to </w:t>
      </w:r>
      <w:r w:rsidR="00792E4E" w:rsidRPr="412F9750">
        <w:rPr>
          <w:rFonts w:ascii="Century Gothic" w:eastAsia="Century Gothic" w:hAnsi="Century Gothic" w:cs="Century Gothic"/>
          <w:b/>
          <w:bCs/>
          <w:sz w:val="52"/>
          <w:szCs w:val="52"/>
        </w:rPr>
        <w:t>Help Achieve</w:t>
      </w:r>
      <w:r w:rsidR="00DC30CC" w:rsidRPr="412F9750">
        <w:rPr>
          <w:rFonts w:ascii="Century Gothic" w:eastAsia="Century Gothic" w:hAnsi="Century Gothic" w:cs="Century Gothic"/>
          <w:b/>
          <w:bCs/>
          <w:sz w:val="52"/>
          <w:szCs w:val="52"/>
        </w:rPr>
        <w:t xml:space="preserve"> 2027 </w:t>
      </w:r>
      <w:r w:rsidR="00A76F94" w:rsidRPr="412F9750">
        <w:rPr>
          <w:rFonts w:ascii="Century Gothic" w:eastAsia="Century Gothic" w:hAnsi="Century Gothic" w:cs="Century Gothic"/>
          <w:b/>
          <w:bCs/>
          <w:sz w:val="52"/>
          <w:szCs w:val="52"/>
        </w:rPr>
        <w:t xml:space="preserve">Sustainability </w:t>
      </w:r>
      <w:r w:rsidR="003D63E3" w:rsidRPr="412F9750">
        <w:rPr>
          <w:rFonts w:ascii="Century Gothic" w:eastAsia="Century Gothic" w:hAnsi="Century Gothic" w:cs="Century Gothic"/>
          <w:b/>
          <w:bCs/>
          <w:sz w:val="52"/>
          <w:szCs w:val="52"/>
        </w:rPr>
        <w:t>Goals</w:t>
      </w:r>
      <w:r w:rsidR="00585E17" w:rsidRPr="412F9750">
        <w:rPr>
          <w:rFonts w:ascii="Century Gothic" w:eastAsia="Century Gothic" w:hAnsi="Century Gothic" w:cs="Century Gothic"/>
          <w:b/>
          <w:bCs/>
          <w:sz w:val="52"/>
          <w:szCs w:val="52"/>
        </w:rPr>
        <w:t xml:space="preserve"> </w:t>
      </w:r>
    </w:p>
    <w:p w14:paraId="0182A76C" w14:textId="6A6271C8" w:rsidR="00FC6F84" w:rsidRPr="009251D8" w:rsidRDefault="006B6498" w:rsidP="412F9750">
      <w:pPr>
        <w:spacing w:after="240" w:line="240" w:lineRule="auto"/>
        <w:rPr>
          <w:rFonts w:ascii="Century Gothic" w:eastAsia="Century Gothic" w:hAnsi="Century Gothic" w:cs="Century Gothic"/>
          <w:b/>
          <w:bCs/>
          <w:i/>
          <w:iCs/>
          <w:sz w:val="36"/>
          <w:szCs w:val="36"/>
        </w:rPr>
      </w:pPr>
      <w:r w:rsidRPr="412F9750">
        <w:rPr>
          <w:rFonts w:ascii="Century Gothic" w:eastAsia="Century Gothic" w:hAnsi="Century Gothic" w:cs="Century Gothic"/>
          <w:b/>
          <w:bCs/>
          <w:i/>
          <w:iCs/>
          <w:sz w:val="36"/>
          <w:szCs w:val="36"/>
        </w:rPr>
        <w:t xml:space="preserve">Uponor Expert to Host </w:t>
      </w:r>
      <w:r w:rsidR="006541AD" w:rsidRPr="412F9750">
        <w:rPr>
          <w:rFonts w:ascii="Century Gothic" w:eastAsia="Century Gothic" w:hAnsi="Century Gothic" w:cs="Century Gothic"/>
          <w:b/>
          <w:bCs/>
          <w:i/>
          <w:iCs/>
          <w:sz w:val="36"/>
          <w:szCs w:val="36"/>
        </w:rPr>
        <w:t xml:space="preserve">Building </w:t>
      </w:r>
      <w:r w:rsidR="008F1625" w:rsidRPr="412F9750">
        <w:rPr>
          <w:rFonts w:ascii="Century Gothic" w:eastAsia="Century Gothic" w:hAnsi="Century Gothic" w:cs="Century Gothic"/>
          <w:b/>
          <w:bCs/>
          <w:i/>
          <w:iCs/>
          <w:sz w:val="36"/>
          <w:szCs w:val="36"/>
        </w:rPr>
        <w:t xml:space="preserve">Decarbonization </w:t>
      </w:r>
      <w:r w:rsidR="002F1E31" w:rsidRPr="009251D8">
        <w:rPr>
          <w:rFonts w:ascii="Century Gothic" w:eastAsia="Century Gothic" w:hAnsi="Century Gothic" w:cs="Century Gothic"/>
          <w:b/>
          <w:bCs/>
          <w:i/>
          <w:iCs/>
          <w:sz w:val="36"/>
          <w:szCs w:val="36"/>
        </w:rPr>
        <w:t>Session</w:t>
      </w:r>
      <w:r w:rsidR="00871139" w:rsidRPr="412F9750">
        <w:rPr>
          <w:rFonts w:ascii="Century Gothic" w:eastAsia="Century Gothic" w:hAnsi="Century Gothic" w:cs="Century Gothic"/>
          <w:b/>
          <w:bCs/>
          <w:i/>
          <w:iCs/>
          <w:sz w:val="36"/>
          <w:szCs w:val="36"/>
        </w:rPr>
        <w:t xml:space="preserve"> </w:t>
      </w:r>
      <w:r w:rsidR="00A76F94" w:rsidRPr="412F9750">
        <w:rPr>
          <w:rFonts w:ascii="Century Gothic" w:eastAsia="Century Gothic" w:hAnsi="Century Gothic" w:cs="Century Gothic"/>
          <w:b/>
          <w:bCs/>
          <w:i/>
          <w:iCs/>
          <w:sz w:val="36"/>
          <w:szCs w:val="36"/>
        </w:rPr>
        <w:t xml:space="preserve">at the </w:t>
      </w:r>
      <w:r w:rsidR="002F1E31" w:rsidRPr="009251D8">
        <w:rPr>
          <w:rFonts w:ascii="Century Gothic" w:eastAsia="Century Gothic" w:hAnsi="Century Gothic" w:cs="Century Gothic"/>
          <w:b/>
          <w:bCs/>
          <w:i/>
          <w:iCs/>
          <w:sz w:val="36"/>
          <w:szCs w:val="36"/>
        </w:rPr>
        <w:t>AHR Expo</w:t>
      </w:r>
      <w:r w:rsidR="008F1625" w:rsidRPr="412F9750">
        <w:rPr>
          <w:rFonts w:ascii="Century Gothic" w:eastAsia="Century Gothic" w:hAnsi="Century Gothic" w:cs="Century Gothic"/>
          <w:b/>
          <w:bCs/>
          <w:i/>
          <w:iCs/>
          <w:sz w:val="36"/>
          <w:szCs w:val="36"/>
        </w:rPr>
        <w:t xml:space="preserve"> </w:t>
      </w:r>
      <w:r w:rsidR="00A76F94" w:rsidRPr="412F9750">
        <w:rPr>
          <w:rFonts w:ascii="Century Gothic" w:eastAsia="Century Gothic" w:hAnsi="Century Gothic" w:cs="Century Gothic"/>
          <w:b/>
          <w:bCs/>
          <w:i/>
          <w:iCs/>
          <w:sz w:val="36"/>
          <w:szCs w:val="36"/>
        </w:rPr>
        <w:t xml:space="preserve">on </w:t>
      </w:r>
      <w:r w:rsidR="008F1625" w:rsidRPr="412F9750">
        <w:rPr>
          <w:rFonts w:ascii="Century Gothic" w:eastAsia="Century Gothic" w:hAnsi="Century Gothic" w:cs="Century Gothic"/>
          <w:b/>
          <w:bCs/>
          <w:i/>
          <w:iCs/>
          <w:sz w:val="36"/>
          <w:szCs w:val="36"/>
        </w:rPr>
        <w:t>Jan. 23</w:t>
      </w:r>
    </w:p>
    <w:p w14:paraId="58B08B51" w14:textId="6D1F9819" w:rsidR="00311D62" w:rsidRDefault="74E22017" w:rsidP="00AB4766">
      <w:pPr>
        <w:spacing w:after="200" w:line="360" w:lineRule="auto"/>
        <w:ind w:firstLine="720"/>
        <w:rPr>
          <w:rFonts w:ascii="Century Gothic" w:eastAsia="Century Gothic" w:hAnsi="Century Gothic" w:cs="Century Gothic"/>
        </w:rPr>
      </w:pPr>
      <w:r w:rsidRPr="412F9750">
        <w:rPr>
          <w:rFonts w:ascii="Century Gothic" w:eastAsia="Century Gothic" w:hAnsi="Century Gothic" w:cs="Century Gothic"/>
        </w:rPr>
        <w:t>Chicago – AHR Expo,</w:t>
      </w:r>
      <w:r w:rsidR="00B80917" w:rsidRPr="412F9750">
        <w:rPr>
          <w:rFonts w:ascii="Century Gothic" w:eastAsia="Century Gothic" w:hAnsi="Century Gothic" w:cs="Century Gothic"/>
        </w:rPr>
        <w:t xml:space="preserve"> </w:t>
      </w:r>
      <w:r w:rsidR="0075174A" w:rsidRPr="412F9750">
        <w:rPr>
          <w:rFonts w:ascii="Century Gothic" w:eastAsia="Century Gothic" w:hAnsi="Century Gothic" w:cs="Century Gothic"/>
        </w:rPr>
        <w:t>Jan</w:t>
      </w:r>
      <w:r w:rsidR="00E90B08" w:rsidRPr="412F9750">
        <w:rPr>
          <w:rFonts w:ascii="Century Gothic" w:eastAsia="Century Gothic" w:hAnsi="Century Gothic" w:cs="Century Gothic"/>
        </w:rPr>
        <w:t xml:space="preserve">. </w:t>
      </w:r>
      <w:r w:rsidR="0075174A">
        <w:rPr>
          <w:rFonts w:ascii="Century Gothic" w:eastAsia="Century Gothic" w:hAnsi="Century Gothic" w:cs="Century Gothic"/>
        </w:rPr>
        <w:t>22</w:t>
      </w:r>
      <w:r w:rsidR="00B80917" w:rsidRPr="05B1F816">
        <w:rPr>
          <w:rFonts w:ascii="Century Gothic" w:eastAsia="Century Gothic" w:hAnsi="Century Gothic" w:cs="Century Gothic"/>
        </w:rPr>
        <w:t>, 202</w:t>
      </w:r>
      <w:r w:rsidR="0075174A">
        <w:rPr>
          <w:rFonts w:ascii="Century Gothic" w:eastAsia="Century Gothic" w:hAnsi="Century Gothic" w:cs="Century Gothic"/>
        </w:rPr>
        <w:t>4</w:t>
      </w:r>
      <w:r w:rsidR="00B80917" w:rsidRPr="05B1F816">
        <w:rPr>
          <w:rFonts w:ascii="Century Gothic" w:eastAsia="Century Gothic" w:hAnsi="Century Gothic" w:cs="Century Gothic"/>
        </w:rPr>
        <w:t xml:space="preserve"> </w:t>
      </w:r>
      <w:r w:rsidR="00DC2AAB" w:rsidRPr="05B1F816">
        <w:rPr>
          <w:rFonts w:ascii="Century Gothic" w:eastAsia="Century Gothic" w:hAnsi="Century Gothic" w:cs="Century Gothic"/>
        </w:rPr>
        <w:t>—</w:t>
      </w:r>
      <w:r w:rsidR="00A41421">
        <w:rPr>
          <w:rFonts w:ascii="Century Gothic" w:eastAsia="Century Gothic" w:hAnsi="Century Gothic" w:cs="Century Gothic"/>
        </w:rPr>
        <w:t>A</w:t>
      </w:r>
      <w:r w:rsidR="001B4FAF" w:rsidRPr="34B34A5B">
        <w:rPr>
          <w:rFonts w:ascii="Century Gothic" w:eastAsia="Century Gothic" w:hAnsi="Century Gothic" w:cs="Century Gothic"/>
        </w:rPr>
        <w:t>s</w:t>
      </w:r>
      <w:r w:rsidR="001B4FAF" w:rsidRPr="412F9750">
        <w:rPr>
          <w:rFonts w:ascii="Century Gothic" w:eastAsia="Century Gothic" w:hAnsi="Century Gothic" w:cs="Century Gothic"/>
        </w:rPr>
        <w:t xml:space="preserve"> part o</w:t>
      </w:r>
      <w:r w:rsidR="005D1948" w:rsidRPr="412F9750">
        <w:rPr>
          <w:rFonts w:ascii="Century Gothic" w:eastAsia="Century Gothic" w:hAnsi="Century Gothic" w:cs="Century Gothic"/>
        </w:rPr>
        <w:t xml:space="preserve">f its overarching sustainability </w:t>
      </w:r>
      <w:r w:rsidR="37EAEB1D" w:rsidRPr="34B34A5B">
        <w:rPr>
          <w:rFonts w:ascii="Century Gothic" w:eastAsia="Century Gothic" w:hAnsi="Century Gothic" w:cs="Century Gothic"/>
        </w:rPr>
        <w:t>efforts</w:t>
      </w:r>
      <w:r w:rsidR="005D1948" w:rsidRPr="412F9750">
        <w:rPr>
          <w:rFonts w:ascii="Century Gothic" w:eastAsia="Century Gothic" w:hAnsi="Century Gothic" w:cs="Century Gothic"/>
        </w:rPr>
        <w:t xml:space="preserve">, </w:t>
      </w:r>
      <w:hyperlink r:id="rId11" w:history="1">
        <w:r w:rsidR="00A41421" w:rsidRPr="000D02A2">
          <w:rPr>
            <w:rStyle w:val="Hyperlink"/>
            <w:rFonts w:ascii="Century Gothic" w:eastAsia="Century Gothic" w:hAnsi="Century Gothic" w:cs="Century Gothic"/>
          </w:rPr>
          <w:t>Uponor</w:t>
        </w:r>
      </w:hyperlink>
      <w:r w:rsidR="00A41421">
        <w:rPr>
          <w:rFonts w:ascii="Century Gothic" w:eastAsia="Century Gothic" w:hAnsi="Century Gothic" w:cs="Century Gothic"/>
        </w:rPr>
        <w:t xml:space="preserve"> </w:t>
      </w:r>
      <w:r w:rsidR="00DC011A" w:rsidRPr="412F9750">
        <w:rPr>
          <w:rFonts w:ascii="Century Gothic" w:eastAsia="Century Gothic" w:hAnsi="Century Gothic" w:cs="Century Gothic"/>
        </w:rPr>
        <w:t xml:space="preserve">is striving to </w:t>
      </w:r>
      <w:r w:rsidR="005D1948" w:rsidRPr="412F9750">
        <w:rPr>
          <w:rFonts w:ascii="Century Gothic" w:eastAsia="Century Gothic" w:hAnsi="Century Gothic" w:cs="Century Gothic"/>
        </w:rPr>
        <w:t>offer sustainable alternatives for 50% of their product portfolio by 2027.</w:t>
      </w:r>
      <w:r w:rsidR="00EB76AA">
        <w:rPr>
          <w:rFonts w:ascii="Century Gothic" w:eastAsia="Century Gothic" w:hAnsi="Century Gothic" w:cs="Century Gothic"/>
        </w:rPr>
        <w:t xml:space="preserve"> </w:t>
      </w:r>
      <w:r w:rsidR="00A41421">
        <w:rPr>
          <w:rFonts w:ascii="Century Gothic" w:eastAsia="Century Gothic" w:hAnsi="Century Gothic" w:cs="Century Gothic"/>
        </w:rPr>
        <w:t>The company’s</w:t>
      </w:r>
      <w:r w:rsidR="47E7E68A" w:rsidRPr="34B34A5B">
        <w:rPr>
          <w:rFonts w:ascii="Century Gothic" w:eastAsia="Century Gothic" w:hAnsi="Century Gothic" w:cs="Century Gothic"/>
        </w:rPr>
        <w:t xml:space="preserve"> </w:t>
      </w:r>
      <w:hyperlink r:id="rId12" w:history="1">
        <w:r w:rsidR="47E7E68A" w:rsidRPr="001B5D64">
          <w:rPr>
            <w:rStyle w:val="Hyperlink"/>
            <w:rFonts w:ascii="Century Gothic" w:eastAsia="Century Gothic" w:hAnsi="Century Gothic" w:cs="Century Gothic"/>
          </w:rPr>
          <w:t>ESG Framework</w:t>
        </w:r>
      </w:hyperlink>
      <w:r w:rsidR="47E7E68A" w:rsidRPr="34B34A5B">
        <w:rPr>
          <w:rFonts w:ascii="Century Gothic" w:eastAsia="Century Gothic" w:hAnsi="Century Gothic" w:cs="Century Gothic"/>
        </w:rPr>
        <w:t xml:space="preserve"> (Environmental, Social, Governance</w:t>
      </w:r>
      <w:r w:rsidR="0009660B">
        <w:rPr>
          <w:rFonts w:ascii="Century Gothic" w:eastAsia="Century Gothic" w:hAnsi="Century Gothic" w:cs="Century Gothic"/>
        </w:rPr>
        <w:t>)</w:t>
      </w:r>
      <w:r w:rsidR="47E7E68A" w:rsidRPr="34B34A5B">
        <w:rPr>
          <w:rFonts w:ascii="Century Gothic" w:eastAsia="Century Gothic" w:hAnsi="Century Gothic" w:cs="Century Gothic"/>
        </w:rPr>
        <w:t xml:space="preserve"> </w:t>
      </w:r>
      <w:r w:rsidR="00234F5B" w:rsidRPr="412F9750">
        <w:rPr>
          <w:rFonts w:ascii="Century Gothic" w:eastAsia="Century Gothic" w:hAnsi="Century Gothic" w:cs="Century Gothic"/>
        </w:rPr>
        <w:t xml:space="preserve">has launched a variety of products with significantly lower carbon </w:t>
      </w:r>
      <w:r w:rsidR="00B002A5" w:rsidRPr="412F9750">
        <w:rPr>
          <w:rFonts w:ascii="Century Gothic" w:eastAsia="Century Gothic" w:hAnsi="Century Gothic" w:cs="Century Gothic"/>
        </w:rPr>
        <w:t xml:space="preserve">footprint and </w:t>
      </w:r>
      <w:r w:rsidR="00EA3AED">
        <w:rPr>
          <w:rFonts w:ascii="Century Gothic" w:eastAsia="Century Gothic" w:hAnsi="Century Gothic" w:cs="Century Gothic"/>
        </w:rPr>
        <w:t>is at the forefront of</w:t>
      </w:r>
      <w:r w:rsidR="00A77F54">
        <w:rPr>
          <w:rFonts w:ascii="Century Gothic" w:eastAsia="Century Gothic" w:hAnsi="Century Gothic" w:cs="Century Gothic"/>
        </w:rPr>
        <w:t xml:space="preserve"> designing </w:t>
      </w:r>
      <w:r w:rsidR="007E70FF">
        <w:rPr>
          <w:rFonts w:ascii="Century Gothic" w:eastAsia="Century Gothic" w:hAnsi="Century Gothic" w:cs="Century Gothic"/>
        </w:rPr>
        <w:t xml:space="preserve">radiant heating </w:t>
      </w:r>
      <w:r w:rsidR="00EB18C5">
        <w:rPr>
          <w:rFonts w:ascii="Century Gothic" w:eastAsia="Century Gothic" w:hAnsi="Century Gothic" w:cs="Century Gothic"/>
        </w:rPr>
        <w:t xml:space="preserve">and </w:t>
      </w:r>
      <w:r w:rsidR="007E70FF">
        <w:rPr>
          <w:rFonts w:ascii="Century Gothic" w:eastAsia="Century Gothic" w:hAnsi="Century Gothic" w:cs="Century Gothic"/>
        </w:rPr>
        <w:t>cooling system</w:t>
      </w:r>
      <w:r w:rsidR="00A77F54">
        <w:rPr>
          <w:rFonts w:ascii="Century Gothic" w:eastAsia="Century Gothic" w:hAnsi="Century Gothic" w:cs="Century Gothic"/>
        </w:rPr>
        <w:t>s</w:t>
      </w:r>
      <w:r w:rsidR="00D876A8">
        <w:rPr>
          <w:rFonts w:ascii="Century Gothic" w:eastAsia="Century Gothic" w:hAnsi="Century Gothic" w:cs="Century Gothic"/>
        </w:rPr>
        <w:t xml:space="preserve"> that </w:t>
      </w:r>
      <w:r w:rsidR="00A437B4" w:rsidRPr="412F9750">
        <w:rPr>
          <w:rFonts w:ascii="Century Gothic" w:eastAsia="Century Gothic" w:hAnsi="Century Gothic" w:cs="Century Gothic"/>
        </w:rPr>
        <w:t xml:space="preserve">help customers </w:t>
      </w:r>
      <w:r w:rsidR="00D876A8">
        <w:rPr>
          <w:rFonts w:ascii="Century Gothic" w:eastAsia="Century Gothic" w:hAnsi="Century Gothic" w:cs="Century Gothic"/>
        </w:rPr>
        <w:t xml:space="preserve">achieve </w:t>
      </w:r>
      <w:r w:rsidR="00A437B4" w:rsidRPr="412F9750">
        <w:rPr>
          <w:rFonts w:ascii="Century Gothic" w:eastAsia="Century Gothic" w:hAnsi="Century Gothic" w:cs="Century Gothic"/>
        </w:rPr>
        <w:t xml:space="preserve">their </w:t>
      </w:r>
      <w:r w:rsidR="00D876A8">
        <w:rPr>
          <w:rFonts w:ascii="Century Gothic" w:eastAsia="Century Gothic" w:hAnsi="Century Gothic" w:cs="Century Gothic"/>
        </w:rPr>
        <w:t>decarbonization goals</w:t>
      </w:r>
      <w:r w:rsidR="00A437B4" w:rsidRPr="412F9750">
        <w:rPr>
          <w:rFonts w:ascii="Century Gothic" w:eastAsia="Century Gothic" w:hAnsi="Century Gothic" w:cs="Century Gothic"/>
        </w:rPr>
        <w:t>,</w:t>
      </w:r>
      <w:r w:rsidR="00A77F54">
        <w:rPr>
          <w:rFonts w:ascii="Century Gothic" w:eastAsia="Century Gothic" w:hAnsi="Century Gothic" w:cs="Century Gothic"/>
        </w:rPr>
        <w:t xml:space="preserve"> </w:t>
      </w:r>
      <w:r w:rsidR="00D876A8">
        <w:rPr>
          <w:rFonts w:ascii="Century Gothic" w:eastAsia="Century Gothic" w:hAnsi="Century Gothic" w:cs="Century Gothic"/>
        </w:rPr>
        <w:t>while</w:t>
      </w:r>
      <w:r w:rsidR="000444A1">
        <w:rPr>
          <w:rFonts w:ascii="Century Gothic" w:eastAsia="Century Gothic" w:hAnsi="Century Gothic" w:cs="Century Gothic"/>
        </w:rPr>
        <w:t xml:space="preserve"> improv</w:t>
      </w:r>
      <w:r w:rsidR="00D876A8">
        <w:rPr>
          <w:rFonts w:ascii="Century Gothic" w:eastAsia="Century Gothic" w:hAnsi="Century Gothic" w:cs="Century Gothic"/>
        </w:rPr>
        <w:t>ing</w:t>
      </w:r>
      <w:r w:rsidR="000444A1">
        <w:rPr>
          <w:rFonts w:ascii="Century Gothic" w:eastAsia="Century Gothic" w:hAnsi="Century Gothic" w:cs="Century Gothic"/>
        </w:rPr>
        <w:t xml:space="preserve"> occupant comfort and reduc</w:t>
      </w:r>
      <w:r w:rsidR="00D876A8">
        <w:rPr>
          <w:rFonts w:ascii="Century Gothic" w:eastAsia="Century Gothic" w:hAnsi="Century Gothic" w:cs="Century Gothic"/>
        </w:rPr>
        <w:t>ing</w:t>
      </w:r>
      <w:r w:rsidR="000444A1">
        <w:rPr>
          <w:rFonts w:ascii="Century Gothic" w:eastAsia="Century Gothic" w:hAnsi="Century Gothic" w:cs="Century Gothic"/>
        </w:rPr>
        <w:t xml:space="preserve"> energy consumption.</w:t>
      </w:r>
      <w:r w:rsidR="00D876A8">
        <w:rPr>
          <w:rFonts w:ascii="Century Gothic" w:eastAsia="Century Gothic" w:hAnsi="Century Gothic" w:cs="Century Gothic"/>
        </w:rPr>
        <w:t xml:space="preserve"> </w:t>
      </w:r>
      <w:r w:rsidR="5F47E66E" w:rsidRPr="34B34A5B">
        <w:rPr>
          <w:rFonts w:ascii="Century Gothic" w:eastAsia="Century Gothic" w:hAnsi="Century Gothic" w:cs="Century Gothic"/>
        </w:rPr>
        <w:t xml:space="preserve">This is one of several initiatives in line with the </w:t>
      </w:r>
      <w:r w:rsidR="00037C13">
        <w:rPr>
          <w:rFonts w:ascii="Century Gothic" w:eastAsia="Century Gothic" w:hAnsi="Century Gothic" w:cs="Century Gothic"/>
        </w:rPr>
        <w:t xml:space="preserve">company’s </w:t>
      </w:r>
      <w:r w:rsidR="60C10A67" w:rsidRPr="34B34A5B">
        <w:rPr>
          <w:rFonts w:ascii="Century Gothic" w:eastAsia="Century Gothic" w:hAnsi="Century Gothic" w:cs="Century Gothic"/>
        </w:rPr>
        <w:t xml:space="preserve">sustainability </w:t>
      </w:r>
      <w:r w:rsidR="5A74754B" w:rsidRPr="34B34A5B">
        <w:rPr>
          <w:rFonts w:ascii="Century Gothic" w:eastAsia="Century Gothic" w:hAnsi="Century Gothic" w:cs="Century Gothic"/>
        </w:rPr>
        <w:t>targets</w:t>
      </w:r>
      <w:r w:rsidR="60C10A67" w:rsidRPr="34B34A5B">
        <w:rPr>
          <w:rFonts w:ascii="Century Gothic" w:eastAsia="Century Gothic" w:hAnsi="Century Gothic" w:cs="Century Gothic"/>
        </w:rPr>
        <w:t>.</w:t>
      </w:r>
    </w:p>
    <w:p w14:paraId="6E529FB4" w14:textId="23FD1155" w:rsidR="009F2FD7" w:rsidRDefault="78055993" w:rsidP="009F2FD7">
      <w:pPr>
        <w:spacing w:after="200" w:line="360" w:lineRule="auto"/>
        <w:ind w:firstLine="720"/>
        <w:rPr>
          <w:rFonts w:ascii="Century Gothic" w:hAnsi="Century Gothic"/>
        </w:rPr>
      </w:pPr>
      <w:r w:rsidRPr="2665820D">
        <w:rPr>
          <w:rFonts w:ascii="Century Gothic" w:eastAsia="Century Gothic" w:hAnsi="Century Gothic" w:cs="Century Gothic"/>
        </w:rPr>
        <w:t xml:space="preserve">“Uponor has a longstanding commitment to sustainability, and our approach to helping our customers bring their decarbonization goals to life is just one example of that,” says </w:t>
      </w:r>
      <w:r w:rsidR="6589A3DF" w:rsidRPr="2665820D">
        <w:rPr>
          <w:rFonts w:ascii="Century Gothic" w:eastAsia="Century Gothic" w:hAnsi="Century Gothic" w:cs="Century Gothic"/>
        </w:rPr>
        <w:t>Hailey Mick, e</w:t>
      </w:r>
      <w:r w:rsidR="1AFA1C53" w:rsidRPr="2665820D">
        <w:rPr>
          <w:rFonts w:ascii="Century Gothic" w:eastAsia="Century Gothic" w:hAnsi="Century Gothic" w:cs="Century Gothic"/>
        </w:rPr>
        <w:t>ngineering business development manager</w:t>
      </w:r>
      <w:r w:rsidR="6589A3DF" w:rsidRPr="2665820D">
        <w:rPr>
          <w:rFonts w:ascii="Century Gothic" w:eastAsia="Century Gothic" w:hAnsi="Century Gothic" w:cs="Century Gothic"/>
        </w:rPr>
        <w:t xml:space="preserve"> at Uponor.</w:t>
      </w:r>
      <w:r w:rsidRPr="2665820D">
        <w:rPr>
          <w:rFonts w:ascii="Century Gothic" w:eastAsia="Century Gothic" w:hAnsi="Century Gothic" w:cs="Century Gothic"/>
        </w:rPr>
        <w:t xml:space="preserve"> “The industry is expected to see a pivot in the way we are creating systems and a shift back towards radiant heating and cooling. Uponor is here to offer a streamlined solution to a very difficult problem</w:t>
      </w:r>
      <w:r w:rsidRPr="2665820D">
        <w:rPr>
          <w:rFonts w:ascii="Century Gothic" w:hAnsi="Century Gothic"/>
        </w:rPr>
        <w:t xml:space="preserve"> with a solution that will be adaptable as new technologies emerge.” </w:t>
      </w:r>
    </w:p>
    <w:p w14:paraId="5BBF46BF" w14:textId="21845F8E" w:rsidR="00871C1E" w:rsidRPr="009F2FD7" w:rsidRDefault="00544441" w:rsidP="009F2FD7">
      <w:pPr>
        <w:spacing w:after="200" w:line="360" w:lineRule="auto"/>
        <w:ind w:firstLine="720"/>
        <w:rPr>
          <w:rFonts w:ascii="Century Gothic" w:hAnsi="Century Gothic"/>
        </w:rPr>
      </w:pPr>
      <w:r w:rsidRPr="412F9750">
        <w:rPr>
          <w:rFonts w:ascii="Century Gothic" w:eastAsia="Century Gothic" w:hAnsi="Century Gothic" w:cs="Century Gothic"/>
        </w:rPr>
        <w:t>Mick added that n</w:t>
      </w:r>
      <w:r w:rsidR="002451BB" w:rsidRPr="412F9750">
        <w:rPr>
          <w:rFonts w:ascii="Century Gothic" w:eastAsia="Century Gothic" w:hAnsi="Century Gothic" w:cs="Century Gothic"/>
        </w:rPr>
        <w:t>ew</w:t>
      </w:r>
      <w:r w:rsidR="00F55D17">
        <w:rPr>
          <w:rFonts w:ascii="Century Gothic" w:eastAsia="Century Gothic" w:hAnsi="Century Gothic" w:cs="Century Gothic"/>
        </w:rPr>
        <w:t xml:space="preserve"> and aggressive targets continue to roll</w:t>
      </w:r>
      <w:r w:rsidR="000C7963">
        <w:rPr>
          <w:rFonts w:ascii="Century Gothic" w:eastAsia="Century Gothic" w:hAnsi="Century Gothic" w:cs="Century Gothic"/>
        </w:rPr>
        <w:t xml:space="preserve"> </w:t>
      </w:r>
      <w:r w:rsidR="00F55D17">
        <w:rPr>
          <w:rFonts w:ascii="Century Gothic" w:eastAsia="Century Gothic" w:hAnsi="Century Gothic" w:cs="Century Gothic"/>
        </w:rPr>
        <w:t xml:space="preserve">out </w:t>
      </w:r>
      <w:r w:rsidR="00B9469B">
        <w:rPr>
          <w:rFonts w:ascii="Century Gothic" w:eastAsia="Century Gothic" w:hAnsi="Century Gothic" w:cs="Century Gothic"/>
        </w:rPr>
        <w:t>for reducing greenhouse gas emissions, presenting a greater urgency for decarbonizing buildings</w:t>
      </w:r>
      <w:r w:rsidR="00AC0D7D">
        <w:rPr>
          <w:rFonts w:ascii="Century Gothic" w:eastAsia="Century Gothic" w:hAnsi="Century Gothic" w:cs="Century Gothic"/>
        </w:rPr>
        <w:t>. In turn</w:t>
      </w:r>
      <w:r w:rsidR="00AC0D7D" w:rsidRPr="412F9750">
        <w:rPr>
          <w:rFonts w:ascii="Century Gothic" w:eastAsia="Century Gothic" w:hAnsi="Century Gothic" w:cs="Century Gothic"/>
        </w:rPr>
        <w:t xml:space="preserve">, </w:t>
      </w:r>
      <w:r w:rsidRPr="412F9750">
        <w:rPr>
          <w:rFonts w:ascii="Century Gothic" w:eastAsia="Century Gothic" w:hAnsi="Century Gothic" w:cs="Century Gothic"/>
        </w:rPr>
        <w:t>she says</w:t>
      </w:r>
      <w:r w:rsidR="00AC0D7D">
        <w:rPr>
          <w:rFonts w:ascii="Century Gothic" w:eastAsia="Century Gothic" w:hAnsi="Century Gothic" w:cs="Century Gothic"/>
        </w:rPr>
        <w:t xml:space="preserve">, </w:t>
      </w:r>
      <w:r w:rsidR="0070747A">
        <w:rPr>
          <w:rFonts w:ascii="Century Gothic" w:eastAsia="Century Gothic" w:hAnsi="Century Gothic" w:cs="Century Gothic"/>
        </w:rPr>
        <w:t xml:space="preserve">there is </w:t>
      </w:r>
      <w:r w:rsidR="00AC0D7D">
        <w:rPr>
          <w:rFonts w:ascii="Century Gothic" w:eastAsia="Century Gothic" w:hAnsi="Century Gothic" w:cs="Century Gothic"/>
        </w:rPr>
        <w:t xml:space="preserve">a renewed focus on radiant </w:t>
      </w:r>
      <w:r w:rsidR="00203986">
        <w:rPr>
          <w:rFonts w:ascii="Century Gothic" w:eastAsia="Century Gothic" w:hAnsi="Century Gothic" w:cs="Century Gothic"/>
        </w:rPr>
        <w:t xml:space="preserve">systems that can function at more </w:t>
      </w:r>
      <w:r w:rsidR="00203986">
        <w:rPr>
          <w:rFonts w:ascii="Century Gothic" w:eastAsia="Century Gothic" w:hAnsi="Century Gothic" w:cs="Century Gothic"/>
        </w:rPr>
        <w:lastRenderedPageBreak/>
        <w:t>moderate temperatures</w:t>
      </w:r>
      <w:r w:rsidR="009B4E48">
        <w:rPr>
          <w:rFonts w:ascii="Century Gothic" w:eastAsia="Century Gothic" w:hAnsi="Century Gothic" w:cs="Century Gothic"/>
        </w:rPr>
        <w:t>,</w:t>
      </w:r>
      <w:r w:rsidR="00511E03">
        <w:rPr>
          <w:rFonts w:ascii="Century Gothic" w:eastAsia="Century Gothic" w:hAnsi="Century Gothic" w:cs="Century Gothic"/>
        </w:rPr>
        <w:t xml:space="preserve"> reduce the environmental impact of buildings, and ultimately future-proof buildings.</w:t>
      </w:r>
    </w:p>
    <w:p w14:paraId="0A10F48F" w14:textId="14EA5F86" w:rsidR="002E3531" w:rsidRPr="008C360E" w:rsidRDefault="002E3531" w:rsidP="002D037C">
      <w:pPr>
        <w:spacing w:after="200" w:line="360" w:lineRule="auto"/>
        <w:ind w:firstLine="720"/>
        <w:rPr>
          <w:rFonts w:ascii="Century Gothic" w:eastAsia="Century Gothic" w:hAnsi="Century Gothic" w:cs="Century Gothic"/>
        </w:rPr>
      </w:pPr>
      <w:r w:rsidRPr="412F9750">
        <w:rPr>
          <w:rFonts w:ascii="Century Gothic" w:hAnsi="Century Gothic"/>
        </w:rPr>
        <w:t>To hear more from Hailey</w:t>
      </w:r>
      <w:r w:rsidR="00326B5D" w:rsidRPr="412F9750">
        <w:rPr>
          <w:rFonts w:ascii="Century Gothic" w:hAnsi="Century Gothic"/>
        </w:rPr>
        <w:t xml:space="preserve"> and how to leverage radiant and hydronics to achieve decarbonization goals</w:t>
      </w:r>
      <w:r w:rsidRPr="412F9750">
        <w:rPr>
          <w:rFonts w:ascii="Century Gothic" w:hAnsi="Century Gothic"/>
        </w:rPr>
        <w:t>, attend her</w:t>
      </w:r>
      <w:r w:rsidR="6C9C994D" w:rsidRPr="412F9750">
        <w:rPr>
          <w:rFonts w:ascii="Century Gothic" w:hAnsi="Century Gothic"/>
        </w:rPr>
        <w:t xml:space="preserve"> </w:t>
      </w:r>
      <w:hyperlink r:id="rId13" w:history="1">
        <w:r w:rsidR="6C9C994D" w:rsidRPr="412F9750">
          <w:rPr>
            <w:rStyle w:val="Hyperlink"/>
            <w:rFonts w:ascii="Century Gothic" w:hAnsi="Century Gothic"/>
          </w:rPr>
          <w:t>session</w:t>
        </w:r>
      </w:hyperlink>
      <w:r w:rsidRPr="412F9750">
        <w:rPr>
          <w:rFonts w:ascii="Century Gothic" w:hAnsi="Century Gothic"/>
        </w:rPr>
        <w:t xml:space="preserve"> at the AHR Expo on Tues., Jan. </w:t>
      </w:r>
      <w:r>
        <w:rPr>
          <w:rFonts w:ascii="Century Gothic" w:hAnsi="Century Gothic"/>
        </w:rPr>
        <w:t>23</w:t>
      </w:r>
      <w:r w:rsidR="00215C19">
        <w:rPr>
          <w:rFonts w:ascii="Century Gothic" w:hAnsi="Century Gothic"/>
        </w:rPr>
        <w:t>,</w:t>
      </w:r>
      <w:r w:rsidR="000665A4">
        <w:rPr>
          <w:rFonts w:ascii="Century Gothic" w:hAnsi="Century Gothic"/>
        </w:rPr>
        <w:t xml:space="preserve"> in room S403a at 2:30 p.m</w:t>
      </w:r>
      <w:r w:rsidR="002A1B21">
        <w:rPr>
          <w:rFonts w:ascii="Century Gothic" w:hAnsi="Century Gothic"/>
        </w:rPr>
        <w:t>. To learn more</w:t>
      </w:r>
      <w:r w:rsidR="00AB250B">
        <w:rPr>
          <w:rFonts w:ascii="Century Gothic" w:hAnsi="Century Gothic"/>
        </w:rPr>
        <w:t xml:space="preserve"> about how Uponor is leading sustainable change</w:t>
      </w:r>
      <w:r w:rsidR="002A1B21">
        <w:rPr>
          <w:rFonts w:ascii="Century Gothic" w:hAnsi="Century Gothic"/>
        </w:rPr>
        <w:t>,</w:t>
      </w:r>
      <w:r w:rsidR="000665A4">
        <w:rPr>
          <w:rFonts w:ascii="Century Gothic" w:hAnsi="Century Gothic"/>
        </w:rPr>
        <w:t xml:space="preserve"> visit </w:t>
      </w:r>
      <w:hyperlink r:id="rId14" w:history="1">
        <w:r w:rsidR="00870135" w:rsidRPr="00511C0B">
          <w:rPr>
            <w:rStyle w:val="Hyperlink"/>
            <w:rFonts w:ascii="Century Gothic" w:hAnsi="Century Gothic"/>
          </w:rPr>
          <w:t>uponor.com/sustainability</w:t>
        </w:r>
      </w:hyperlink>
      <w:r w:rsidR="00870135">
        <w:rPr>
          <w:rFonts w:ascii="Century Gothic" w:hAnsi="Century Gothic"/>
        </w:rPr>
        <w:t xml:space="preserve"> </w:t>
      </w:r>
      <w:r w:rsidR="005F53C8" w:rsidRPr="765C121B">
        <w:rPr>
          <w:rFonts w:ascii="Century Gothic" w:hAnsi="Century Gothic"/>
        </w:rPr>
        <w:t xml:space="preserve">or stop by </w:t>
      </w:r>
      <w:hyperlink r:id="rId15" w:history="1">
        <w:r w:rsidR="000665A4" w:rsidRPr="00620696">
          <w:rPr>
            <w:rStyle w:val="Hyperlink"/>
            <w:rFonts w:ascii="Century Gothic" w:hAnsi="Century Gothic"/>
          </w:rPr>
          <w:t xml:space="preserve">booth </w:t>
        </w:r>
        <w:r w:rsidR="003B7C0D" w:rsidRPr="00620696">
          <w:rPr>
            <w:rStyle w:val="Hyperlink"/>
            <w:rFonts w:ascii="Century Gothic" w:hAnsi="Century Gothic"/>
          </w:rPr>
          <w:t>S8723</w:t>
        </w:r>
      </w:hyperlink>
      <w:r w:rsidR="006312B7" w:rsidRPr="765C121B">
        <w:rPr>
          <w:rFonts w:ascii="Century Gothic" w:hAnsi="Century Gothic"/>
        </w:rPr>
        <w:t xml:space="preserve"> </w:t>
      </w:r>
      <w:r w:rsidR="00C52B6C" w:rsidRPr="765C121B">
        <w:rPr>
          <w:rFonts w:ascii="Century Gothic" w:hAnsi="Century Gothic"/>
        </w:rPr>
        <w:t xml:space="preserve">in the </w:t>
      </w:r>
      <w:r w:rsidR="00FF6D30">
        <w:rPr>
          <w:rFonts w:ascii="Century Gothic" w:hAnsi="Century Gothic"/>
        </w:rPr>
        <w:t>S</w:t>
      </w:r>
      <w:r w:rsidR="00C52B6C" w:rsidRPr="765C121B">
        <w:rPr>
          <w:rFonts w:ascii="Century Gothic" w:hAnsi="Century Gothic"/>
        </w:rPr>
        <w:t xml:space="preserve">outh </w:t>
      </w:r>
      <w:r w:rsidR="00FF6D30">
        <w:rPr>
          <w:rFonts w:ascii="Century Gothic" w:hAnsi="Century Gothic"/>
        </w:rPr>
        <w:t>B</w:t>
      </w:r>
      <w:r w:rsidR="00C52B6C" w:rsidRPr="765C121B">
        <w:rPr>
          <w:rFonts w:ascii="Century Gothic" w:hAnsi="Century Gothic"/>
        </w:rPr>
        <w:t xml:space="preserve">uilding at </w:t>
      </w:r>
      <w:r w:rsidR="006312B7" w:rsidRPr="765C121B">
        <w:rPr>
          <w:rFonts w:ascii="Century Gothic" w:hAnsi="Century Gothic"/>
        </w:rPr>
        <w:t>McCormick Place</w:t>
      </w:r>
      <w:r w:rsidR="003B7C0D" w:rsidRPr="765C121B">
        <w:rPr>
          <w:rFonts w:ascii="Century Gothic" w:hAnsi="Century Gothic"/>
        </w:rPr>
        <w:t>.</w:t>
      </w:r>
    </w:p>
    <w:p w14:paraId="4DE468B0" w14:textId="3032AF75" w:rsidR="0075174A" w:rsidRDefault="00452996" w:rsidP="0075174A">
      <w:pPr>
        <w:jc w:val="center"/>
        <w:rPr>
          <w:rFonts w:ascii="Century Gothic" w:hAnsi="Century Gothic"/>
        </w:rPr>
      </w:pPr>
      <w:r>
        <w:rPr>
          <w:rFonts w:ascii="Century Gothic" w:hAnsi="Century Gothic"/>
        </w:rPr>
        <w:t>###</w:t>
      </w:r>
    </w:p>
    <w:p w14:paraId="09C415FF" w14:textId="77777777" w:rsidR="0075174A" w:rsidRDefault="0075174A" w:rsidP="0075174A">
      <w:pPr>
        <w:rPr>
          <w:rFonts w:ascii="Century Gothic" w:hAnsi="Century Gothic"/>
        </w:rPr>
      </w:pPr>
    </w:p>
    <w:p w14:paraId="452B6B09" w14:textId="2DDF8AF4" w:rsidR="000F3FFF" w:rsidRPr="008619B5" w:rsidRDefault="000F3FFF" w:rsidP="0075174A">
      <w:pPr>
        <w:rPr>
          <w:rFonts w:ascii="Century Gothic" w:hAnsi="Century Gothic"/>
        </w:rPr>
        <w:sectPr w:rsidR="000F3FFF" w:rsidRPr="008619B5" w:rsidSect="00EF4205">
          <w:headerReference w:type="even" r:id="rId16"/>
          <w:headerReference w:type="default" r:id="rId17"/>
          <w:footerReference w:type="even" r:id="rId18"/>
          <w:footerReference w:type="default" r:id="rId19"/>
          <w:headerReference w:type="first" r:id="rId20"/>
          <w:footerReference w:type="first" r:id="rId21"/>
          <w:type w:val="continuous"/>
          <w:pgSz w:w="12240" w:h="15840"/>
          <w:pgMar w:top="950" w:right="1440" w:bottom="720" w:left="1440" w:header="720" w:footer="720" w:gutter="0"/>
          <w:pgNumType w:start="1"/>
          <w:cols w:space="720"/>
        </w:sectPr>
      </w:pPr>
    </w:p>
    <w:p w14:paraId="050F2078" w14:textId="77777777" w:rsidR="000F3FFF" w:rsidRDefault="000F3FFF" w:rsidP="000F3FFF">
      <w:pPr>
        <w:rPr>
          <w:rFonts w:ascii="Century Gothic" w:hAnsi="Century Gothic"/>
          <w:b/>
        </w:rPr>
      </w:pPr>
      <w:r w:rsidRPr="00CC4D29">
        <w:rPr>
          <w:rFonts w:ascii="Century Gothic" w:hAnsi="Century Gothic"/>
          <w:b/>
        </w:rPr>
        <w:t>Media contact</w:t>
      </w:r>
    </w:p>
    <w:p w14:paraId="305D5DFB" w14:textId="77777777" w:rsidR="000F3FFF" w:rsidRPr="00C85DDA" w:rsidRDefault="000F3FFF" w:rsidP="000F3FFF">
      <w:pPr>
        <w:rPr>
          <w:rFonts w:ascii="Century Gothic" w:hAnsi="Century Gothic"/>
          <w:b/>
        </w:rPr>
      </w:pPr>
      <w:r>
        <w:rPr>
          <w:rFonts w:ascii="Century Gothic" w:hAnsi="Century Gothic"/>
        </w:rPr>
        <w:t>Courtney Hieb</w:t>
      </w:r>
    </w:p>
    <w:p w14:paraId="08EB3D7B" w14:textId="77777777" w:rsidR="000F3FFF" w:rsidRPr="00CC4D29" w:rsidRDefault="000F3FFF" w:rsidP="000F3FFF">
      <w:pPr>
        <w:rPr>
          <w:rFonts w:ascii="Century Gothic" w:hAnsi="Century Gothic"/>
        </w:rPr>
      </w:pPr>
      <w:r>
        <w:rPr>
          <w:rFonts w:ascii="Century Gothic" w:hAnsi="Century Gothic"/>
        </w:rPr>
        <w:t>Corporate Communications</w:t>
      </w:r>
      <w:r w:rsidRPr="00CC4D29">
        <w:rPr>
          <w:rFonts w:ascii="Century Gothic" w:hAnsi="Century Gothic"/>
        </w:rPr>
        <w:t xml:space="preserve"> Manager, Uponor</w:t>
      </w:r>
    </w:p>
    <w:p w14:paraId="43A23C40" w14:textId="77777777" w:rsidR="000F3FFF" w:rsidRPr="00CC4D29" w:rsidRDefault="000F3FFF" w:rsidP="000F3FFF">
      <w:pPr>
        <w:rPr>
          <w:rFonts w:ascii="Century Gothic" w:hAnsi="Century Gothic"/>
          <w:lang w:val="fr-CA"/>
        </w:rPr>
      </w:pPr>
      <w:r w:rsidRPr="00CC4D29">
        <w:rPr>
          <w:rFonts w:ascii="Century Gothic" w:hAnsi="Century Gothic"/>
          <w:b/>
          <w:lang w:val="fr-CA"/>
        </w:rPr>
        <w:t>T</w:t>
      </w:r>
      <w:r w:rsidRPr="00CC4D29">
        <w:rPr>
          <w:rFonts w:ascii="Century Gothic" w:hAnsi="Century Gothic"/>
          <w:lang w:val="fr-CA"/>
        </w:rPr>
        <w:t xml:space="preserve"> 612.</w:t>
      </w:r>
      <w:r>
        <w:rPr>
          <w:rFonts w:ascii="Century Gothic" w:hAnsi="Century Gothic"/>
          <w:lang w:val="fr-CA"/>
        </w:rPr>
        <w:t>741.2352</w:t>
      </w:r>
    </w:p>
    <w:p w14:paraId="41EE2F4D" w14:textId="77777777" w:rsidR="000F3FFF" w:rsidRPr="00CC4D29" w:rsidRDefault="000F3FFF" w:rsidP="000F3FFF">
      <w:pPr>
        <w:rPr>
          <w:rFonts w:ascii="Century Gothic" w:hAnsi="Century Gothic"/>
          <w:lang w:val="fr-CA"/>
        </w:rPr>
      </w:pPr>
      <w:r w:rsidRPr="00CC4D29">
        <w:rPr>
          <w:rFonts w:ascii="Century Gothic" w:hAnsi="Century Gothic"/>
          <w:b/>
          <w:bCs/>
          <w:lang w:val="fr-CA"/>
        </w:rPr>
        <w:t xml:space="preserve">E </w:t>
      </w:r>
      <w:hyperlink r:id="rId22" w:history="1">
        <w:r w:rsidRPr="00CA1A8D">
          <w:rPr>
            <w:rStyle w:val="Hyperlink"/>
            <w:rFonts w:ascii="Century Gothic" w:hAnsi="Century Gothic"/>
            <w:lang w:val="fr-CA"/>
          </w:rPr>
          <w:t>courtney.hieb@uponor.com</w:t>
        </w:r>
      </w:hyperlink>
    </w:p>
    <w:p w14:paraId="699984D2" w14:textId="77777777" w:rsidR="000F3FFF" w:rsidRPr="00CC4D29" w:rsidRDefault="000F3FFF" w:rsidP="000F3FFF">
      <w:pPr>
        <w:spacing w:after="120"/>
        <w:rPr>
          <w:rFonts w:ascii="Century Gothic" w:hAnsi="Century Gothic"/>
          <w:b/>
          <w:lang w:val="fr-CA"/>
        </w:rPr>
      </w:pPr>
    </w:p>
    <w:p w14:paraId="4189630D" w14:textId="77777777" w:rsidR="000F3FFF" w:rsidRDefault="000F3FFF" w:rsidP="000F3FFF">
      <w:pPr>
        <w:spacing w:after="120"/>
        <w:rPr>
          <w:rFonts w:ascii="Century Gothic" w:hAnsi="Century Gothic"/>
          <w:b/>
        </w:rPr>
      </w:pPr>
      <w:r w:rsidRPr="00CC4D29">
        <w:rPr>
          <w:rFonts w:ascii="Century Gothic" w:hAnsi="Century Gothic"/>
          <w:b/>
        </w:rPr>
        <w:t>Agency contacts</w:t>
      </w:r>
    </w:p>
    <w:p w14:paraId="4EA9BFBD" w14:textId="77777777" w:rsidR="000F3FFF" w:rsidRPr="0075174A" w:rsidRDefault="000F3FFF" w:rsidP="000F3FFF">
      <w:pPr>
        <w:spacing w:after="120"/>
        <w:rPr>
          <w:rFonts w:ascii="Century Gothic" w:hAnsi="Century Gothic"/>
          <w:b/>
        </w:rPr>
        <w:sectPr w:rsidR="000F3FFF" w:rsidRPr="0075174A" w:rsidSect="00916250">
          <w:type w:val="continuous"/>
          <w:pgSz w:w="12240" w:h="15840"/>
          <w:pgMar w:top="1440" w:right="1440" w:bottom="1440" w:left="1440" w:header="720" w:footer="720" w:gutter="0"/>
          <w:cols w:num="2" w:space="720" w:equalWidth="0">
            <w:col w:w="4320" w:space="720"/>
            <w:col w:w="4320" w:space="0"/>
          </w:cols>
        </w:sectPr>
      </w:pPr>
      <w:r>
        <w:rPr>
          <w:rFonts w:ascii="Century Gothic" w:hAnsi="Century Gothic"/>
          <w:b/>
        </w:rPr>
        <w:t>U.S.</w:t>
      </w:r>
      <w:r>
        <w:rPr>
          <w:rFonts w:ascii="Century Gothic" w:hAnsi="Century Gothic"/>
          <w:b/>
        </w:rPr>
        <w:br/>
      </w:r>
      <w:r w:rsidRPr="00CC4D29">
        <w:rPr>
          <w:rFonts w:ascii="Century Gothic" w:hAnsi="Century Gothic"/>
        </w:rPr>
        <w:t>John O’Reilly</w:t>
      </w:r>
      <w:r>
        <w:rPr>
          <w:rFonts w:ascii="Century Gothic" w:hAnsi="Century Gothic"/>
          <w:b/>
        </w:rPr>
        <w:br/>
      </w:r>
      <w:r>
        <w:rPr>
          <w:rFonts w:ascii="Century Gothic" w:hAnsi="Century Gothic"/>
          <w:lang w:val="en-US"/>
        </w:rPr>
        <w:t>Madelyn Young</w:t>
      </w:r>
      <w:r>
        <w:rPr>
          <w:rFonts w:ascii="Century Gothic" w:hAnsi="Century Gothic"/>
          <w:b/>
        </w:rPr>
        <w:br/>
      </w:r>
      <w:r w:rsidRPr="00F86328">
        <w:rPr>
          <w:rFonts w:ascii="Century Gothic" w:hAnsi="Century Gothic"/>
          <w:b/>
          <w:lang w:val="en-US"/>
        </w:rPr>
        <w:t>T</w:t>
      </w:r>
      <w:r w:rsidRPr="00F86328">
        <w:rPr>
          <w:rFonts w:ascii="Century Gothic" w:hAnsi="Century Gothic"/>
          <w:lang w:val="en-US"/>
        </w:rPr>
        <w:t xml:space="preserve"> 815.469.9100</w:t>
      </w:r>
      <w:r>
        <w:rPr>
          <w:rFonts w:ascii="Century Gothic" w:hAnsi="Century Gothic"/>
          <w:b/>
        </w:rPr>
        <w:br/>
      </w:r>
      <w:r w:rsidRPr="00F86328">
        <w:rPr>
          <w:rFonts w:ascii="Century Gothic" w:hAnsi="Century Gothic"/>
          <w:b/>
          <w:lang w:val="en-US"/>
        </w:rPr>
        <w:t xml:space="preserve">E </w:t>
      </w:r>
      <w:hyperlink r:id="rId23">
        <w:r w:rsidRPr="00F86328">
          <w:rPr>
            <w:rFonts w:ascii="Century Gothic" w:hAnsi="Century Gothic"/>
            <w:color w:val="0070C0"/>
            <w:u w:val="single"/>
            <w:lang w:val="en-US"/>
          </w:rPr>
          <w:t>john@greenhousedigitalpr.com</w:t>
        </w:r>
      </w:hyperlink>
      <w:r>
        <w:rPr>
          <w:rFonts w:ascii="Century Gothic" w:hAnsi="Century Gothic"/>
          <w:b/>
        </w:rPr>
        <w:br/>
      </w:r>
      <w:r w:rsidRPr="00F86328">
        <w:rPr>
          <w:rFonts w:ascii="Century Gothic" w:hAnsi="Century Gothic"/>
          <w:b/>
          <w:lang w:val="en-US"/>
        </w:rPr>
        <w:t>E</w:t>
      </w:r>
      <w:r w:rsidRPr="00F86328">
        <w:rPr>
          <w:rFonts w:ascii="Century Gothic" w:hAnsi="Century Gothic"/>
          <w:lang w:val="en-US"/>
        </w:rPr>
        <w:t xml:space="preserve"> </w:t>
      </w:r>
      <w:hyperlink r:id="rId24" w:history="1">
        <w:r w:rsidRPr="00F86328">
          <w:rPr>
            <w:rStyle w:val="Hyperlink"/>
            <w:rFonts w:ascii="Century Gothic" w:hAnsi="Century Gothic"/>
            <w:lang w:val="en-US"/>
          </w:rPr>
          <w:t>madelyn@greenhousedigitalpr.com</w:t>
        </w:r>
      </w:hyperlink>
    </w:p>
    <w:p w14:paraId="612DA394" w14:textId="77777777" w:rsidR="000F3FFF" w:rsidRDefault="000F3FFF" w:rsidP="000F3FFF">
      <w:pPr>
        <w:pStyle w:val="paragraph"/>
        <w:spacing w:before="0" w:beforeAutospacing="0" w:after="0" w:afterAutospacing="0"/>
        <w:ind w:left="5040"/>
        <w:textAlignment w:val="baseline"/>
        <w:rPr>
          <w:rStyle w:val="normaltextrun"/>
          <w:rFonts w:ascii="Century Gothic" w:hAnsi="Century Gothic" w:cs="Segoe UI"/>
          <w:b/>
          <w:bCs/>
          <w:sz w:val="22"/>
          <w:szCs w:val="22"/>
        </w:rPr>
      </w:pPr>
      <w:r>
        <w:rPr>
          <w:rStyle w:val="normaltextrun"/>
          <w:rFonts w:ascii="Century Gothic" w:hAnsi="Century Gothic" w:cs="Segoe UI"/>
          <w:b/>
          <w:bCs/>
          <w:sz w:val="22"/>
          <w:szCs w:val="22"/>
        </w:rPr>
        <w:t>Canada</w:t>
      </w:r>
    </w:p>
    <w:p w14:paraId="2EE95084" w14:textId="77777777" w:rsidR="000F3FFF" w:rsidRPr="00F61368" w:rsidRDefault="000F3FFF" w:rsidP="000F3FFF">
      <w:pPr>
        <w:pStyle w:val="paragraph"/>
        <w:spacing w:before="0" w:beforeAutospacing="0" w:after="0" w:afterAutospacing="0"/>
        <w:ind w:left="5040"/>
        <w:textAlignment w:val="baseline"/>
        <w:rPr>
          <w:rStyle w:val="normaltextrun"/>
          <w:rFonts w:ascii="Century Gothic" w:hAnsi="Century Gothic" w:cs="Segoe UI"/>
          <w:sz w:val="22"/>
          <w:szCs w:val="22"/>
        </w:rPr>
      </w:pPr>
      <w:r w:rsidRPr="00F61368">
        <w:rPr>
          <w:rStyle w:val="normaltextrun"/>
          <w:rFonts w:ascii="Century Gothic" w:hAnsi="Century Gothic" w:cs="Segoe UI"/>
          <w:sz w:val="22"/>
          <w:szCs w:val="22"/>
        </w:rPr>
        <w:t>James Kinder</w:t>
      </w:r>
    </w:p>
    <w:p w14:paraId="47C29312" w14:textId="77777777" w:rsidR="000F3FFF" w:rsidRDefault="000F3FFF" w:rsidP="000F3FFF">
      <w:pPr>
        <w:pStyle w:val="paragraph"/>
        <w:spacing w:before="0" w:beforeAutospacing="0" w:after="0" w:afterAutospacing="0"/>
        <w:ind w:left="5040"/>
        <w:textAlignment w:val="baseline"/>
        <w:rPr>
          <w:rStyle w:val="normaltextrun"/>
          <w:rFonts w:ascii="Century Gothic" w:hAnsi="Century Gothic" w:cs="Segoe UI"/>
          <w:sz w:val="22"/>
          <w:szCs w:val="22"/>
        </w:rPr>
      </w:pPr>
      <w:r>
        <w:rPr>
          <w:rStyle w:val="normaltextrun"/>
          <w:rFonts w:ascii="Century Gothic" w:hAnsi="Century Gothic" w:cs="Segoe UI"/>
          <w:b/>
          <w:bCs/>
          <w:sz w:val="22"/>
          <w:szCs w:val="22"/>
        </w:rPr>
        <w:t xml:space="preserve">T </w:t>
      </w:r>
      <w:r w:rsidRPr="00F61368">
        <w:rPr>
          <w:rStyle w:val="normaltextrun"/>
          <w:rFonts w:ascii="Century Gothic" w:hAnsi="Century Gothic" w:cs="Segoe UI"/>
          <w:sz w:val="22"/>
          <w:szCs w:val="22"/>
        </w:rPr>
        <w:t>647.</w:t>
      </w:r>
      <w:r>
        <w:rPr>
          <w:rStyle w:val="normaltextrun"/>
          <w:rFonts w:ascii="Century Gothic" w:hAnsi="Century Gothic" w:cs="Segoe UI"/>
          <w:sz w:val="22"/>
          <w:szCs w:val="22"/>
        </w:rPr>
        <w:t>847.7082</w:t>
      </w:r>
    </w:p>
    <w:p w14:paraId="0E90FF72" w14:textId="77777777" w:rsidR="000F3FFF" w:rsidRDefault="000F3FFF" w:rsidP="000F3FFF">
      <w:pPr>
        <w:pStyle w:val="paragraph"/>
        <w:spacing w:before="0" w:beforeAutospacing="0" w:after="0" w:afterAutospacing="0"/>
        <w:ind w:left="5040"/>
        <w:textAlignment w:val="baseline"/>
        <w:rPr>
          <w:rStyle w:val="normaltextrun"/>
          <w:rFonts w:ascii="Century Gothic" w:hAnsi="Century Gothic" w:cs="Segoe UI"/>
          <w:sz w:val="22"/>
          <w:szCs w:val="22"/>
        </w:rPr>
      </w:pPr>
      <w:r w:rsidRPr="00F61368">
        <w:rPr>
          <w:rStyle w:val="normaltextrun"/>
          <w:rFonts w:ascii="Century Gothic" w:hAnsi="Century Gothic" w:cs="Segoe UI"/>
          <w:b/>
          <w:bCs/>
          <w:sz w:val="22"/>
          <w:szCs w:val="22"/>
        </w:rPr>
        <w:t>E</w:t>
      </w:r>
      <w:r>
        <w:rPr>
          <w:rStyle w:val="normaltextrun"/>
          <w:rFonts w:ascii="Century Gothic" w:hAnsi="Century Gothic" w:cs="Segoe UI"/>
          <w:sz w:val="22"/>
          <w:szCs w:val="22"/>
        </w:rPr>
        <w:t xml:space="preserve"> </w:t>
      </w:r>
      <w:hyperlink r:id="rId25" w:history="1">
        <w:r w:rsidRPr="007E54C4">
          <w:rPr>
            <w:rStyle w:val="Hyperlink"/>
            <w:rFonts w:ascii="Century Gothic" w:hAnsi="Century Gothic" w:cs="Segoe UI"/>
            <w:sz w:val="22"/>
            <w:szCs w:val="22"/>
          </w:rPr>
          <w:t>james@birchallpr.com</w:t>
        </w:r>
      </w:hyperlink>
    </w:p>
    <w:p w14:paraId="36643A0A" w14:textId="77777777" w:rsidR="000F3FFF" w:rsidRDefault="000F3FFF" w:rsidP="0075174A">
      <w:pPr>
        <w:pStyle w:val="paragraph"/>
        <w:spacing w:before="0" w:beforeAutospacing="0" w:after="0" w:afterAutospacing="0"/>
        <w:textAlignment w:val="baseline"/>
        <w:rPr>
          <w:rStyle w:val="normaltextrun"/>
          <w:rFonts w:ascii="Century Gothic" w:hAnsi="Century Gothic" w:cs="Segoe UI"/>
          <w:b/>
          <w:bCs/>
          <w:sz w:val="22"/>
          <w:szCs w:val="22"/>
        </w:rPr>
      </w:pPr>
    </w:p>
    <w:p w14:paraId="2FC6AB1C" w14:textId="2FF63B2A" w:rsidR="0075174A" w:rsidRPr="0075174A" w:rsidRDefault="0075174A" w:rsidP="0075174A">
      <w:pPr>
        <w:pStyle w:val="paragraph"/>
        <w:spacing w:before="0" w:beforeAutospacing="0" w:after="0" w:afterAutospacing="0"/>
        <w:textAlignment w:val="baseline"/>
        <w:rPr>
          <w:rStyle w:val="eop"/>
          <w:rFonts w:ascii="Century Gothic" w:hAnsi="Century Gothic" w:cs="Calibri"/>
          <w:sz w:val="22"/>
          <w:szCs w:val="22"/>
        </w:rPr>
      </w:pPr>
      <w:r w:rsidRPr="00883B63">
        <w:rPr>
          <w:rStyle w:val="normaltextrun"/>
          <w:rFonts w:ascii="Century Gothic" w:hAnsi="Century Gothic" w:cs="Segoe UI"/>
          <w:b/>
          <w:bCs/>
          <w:sz w:val="22"/>
          <w:szCs w:val="22"/>
        </w:rPr>
        <w:t>About Uponor</w:t>
      </w:r>
      <w:r w:rsidRPr="00883B63">
        <w:rPr>
          <w:rStyle w:val="scxw181478835"/>
          <w:rFonts w:ascii="Century Gothic" w:hAnsi="Century Gothic" w:cs="Segoe UI"/>
          <w:sz w:val="22"/>
          <w:szCs w:val="22"/>
        </w:rPr>
        <w:t> </w:t>
      </w:r>
      <w:r w:rsidRPr="00883B63">
        <w:rPr>
          <w:rFonts w:ascii="Century Gothic" w:hAnsi="Century Gothic" w:cs="Segoe UI"/>
          <w:sz w:val="22"/>
          <w:szCs w:val="22"/>
        </w:rPr>
        <w:br/>
      </w:r>
      <w:r w:rsidRPr="00883B63">
        <w:rPr>
          <w:rStyle w:val="normaltextrun"/>
          <w:rFonts w:ascii="Century Gothic" w:hAnsi="Century Gothic" w:cs="Segoe UI"/>
          <w:sz w:val="22"/>
          <w:szCs w:val="22"/>
        </w:rPr>
        <w:t xml:space="preserve">Uponor is a leading global provider of solutions that efficiently and effectively move water through cities, buildings, and homes. We help customers in residential and commercial construction, municipalities, and utilities, be more productive – and continuously find new ways to conserve, manage and provide water responsibly, unlocking its potential to provide comfort, health, and efficiency. Our safe drinking water, energy-efficient radiant heating and cooling systems, and reliable infrastructure solutions are sold in more than 80 countries. Uponor employs about 3,600 professionals in 26 countries in Europe and North America. In 2022, the company’s net sales </w:t>
      </w:r>
      <w:r w:rsidR="00DE6A5C" w:rsidRPr="00883B63">
        <w:rPr>
          <w:rStyle w:val="normaltextrun"/>
          <w:rFonts w:ascii="Century Gothic" w:hAnsi="Century Gothic" w:cs="Segoe UI"/>
          <w:sz w:val="22"/>
          <w:szCs w:val="22"/>
        </w:rPr>
        <w:t>totaled</w:t>
      </w:r>
      <w:r w:rsidRPr="00883B63">
        <w:rPr>
          <w:rStyle w:val="normaltextrun"/>
          <w:rFonts w:ascii="Century Gothic" w:hAnsi="Century Gothic" w:cs="Segoe UI"/>
          <w:sz w:val="22"/>
          <w:szCs w:val="22"/>
        </w:rPr>
        <w:t xml:space="preserve"> approximately €1.4 billion. Uponor Corporation is based in Finland and listed on Nasdaq Helsinki. Uponor is part of the Georg Fischer group, located in Schaffhausen (Switzerland). </w:t>
      </w:r>
      <w:hyperlink r:id="rId26" w:tgtFrame="_blank" w:history="1">
        <w:r w:rsidRPr="0075174A">
          <w:rPr>
            <w:rStyle w:val="normaltextrun"/>
            <w:rFonts w:ascii="Century Gothic" w:hAnsi="Century Gothic" w:cs="Segoe UI"/>
            <w:color w:val="0563C1"/>
            <w:sz w:val="22"/>
            <w:szCs w:val="22"/>
            <w:u w:val="single"/>
          </w:rPr>
          <w:t>www.uponorgroup.com</w:t>
        </w:r>
      </w:hyperlink>
      <w:r w:rsidRPr="0075174A">
        <w:rPr>
          <w:rStyle w:val="eop"/>
          <w:rFonts w:ascii="Century Gothic" w:hAnsi="Century Gothic" w:cs="Calibri"/>
          <w:sz w:val="22"/>
          <w:szCs w:val="22"/>
        </w:rPr>
        <w:t> </w:t>
      </w:r>
    </w:p>
    <w:p w14:paraId="63C85FC0" w14:textId="77777777" w:rsidR="0075174A" w:rsidRPr="0075174A" w:rsidRDefault="0075174A" w:rsidP="0075174A">
      <w:pPr>
        <w:pStyle w:val="paragraph"/>
        <w:spacing w:before="0" w:beforeAutospacing="0" w:after="0" w:afterAutospacing="0"/>
        <w:textAlignment w:val="baseline"/>
        <w:rPr>
          <w:rFonts w:ascii="Century Gothic" w:hAnsi="Century Gothic" w:cs="Segoe UI"/>
          <w:sz w:val="18"/>
          <w:szCs w:val="18"/>
        </w:rPr>
      </w:pPr>
    </w:p>
    <w:p w14:paraId="739F1A86" w14:textId="237FB7B2" w:rsidR="0075174A" w:rsidRPr="00883B63" w:rsidRDefault="0075174A" w:rsidP="0075174A">
      <w:pPr>
        <w:pStyle w:val="paragraph"/>
        <w:spacing w:before="0" w:beforeAutospacing="0" w:after="0" w:afterAutospacing="0"/>
        <w:textAlignment w:val="baseline"/>
        <w:rPr>
          <w:rFonts w:ascii="Century Gothic" w:hAnsi="Century Gothic" w:cs="Segoe UI"/>
          <w:sz w:val="18"/>
          <w:szCs w:val="18"/>
        </w:rPr>
      </w:pPr>
      <w:r w:rsidRPr="00883B63">
        <w:rPr>
          <w:rStyle w:val="normaltextrun"/>
          <w:rFonts w:ascii="Century Gothic" w:hAnsi="Century Gothic" w:cs="Segoe UI"/>
          <w:sz w:val="20"/>
          <w:szCs w:val="20"/>
        </w:rPr>
        <w:t>© 202</w:t>
      </w:r>
      <w:r w:rsidR="000F3FFF">
        <w:rPr>
          <w:rStyle w:val="normaltextrun"/>
          <w:rFonts w:ascii="Century Gothic" w:hAnsi="Century Gothic" w:cs="Segoe UI"/>
          <w:sz w:val="20"/>
          <w:szCs w:val="20"/>
        </w:rPr>
        <w:t>4</w:t>
      </w:r>
      <w:r w:rsidRPr="00883B63">
        <w:rPr>
          <w:rStyle w:val="normaltextrun"/>
          <w:rFonts w:ascii="Century Gothic" w:hAnsi="Century Gothic" w:cs="Segoe UI"/>
          <w:sz w:val="20"/>
          <w:szCs w:val="20"/>
        </w:rPr>
        <w:t xml:space="preserve"> Uponor Inc.</w:t>
      </w:r>
      <w:r w:rsidRPr="00883B63">
        <w:rPr>
          <w:rStyle w:val="scxw181478835"/>
          <w:rFonts w:ascii="Century Gothic" w:hAnsi="Century Gothic" w:cs="Segoe UI"/>
          <w:sz w:val="20"/>
          <w:szCs w:val="20"/>
        </w:rPr>
        <w:t> </w:t>
      </w:r>
      <w:r w:rsidRPr="00883B63">
        <w:rPr>
          <w:rFonts w:ascii="Century Gothic" w:hAnsi="Century Gothic" w:cs="Segoe UI"/>
          <w:sz w:val="20"/>
          <w:szCs w:val="20"/>
        </w:rPr>
        <w:br/>
      </w:r>
      <w:r w:rsidRPr="00883B63">
        <w:rPr>
          <w:rStyle w:val="normaltextrun"/>
          <w:rFonts w:ascii="Century Gothic" w:hAnsi="Century Gothic" w:cs="Segoe UI"/>
          <w:sz w:val="20"/>
          <w:szCs w:val="20"/>
        </w:rPr>
        <w:t>Uponor is a trademark of Uponor Corporation and Uponor Inc.</w:t>
      </w:r>
      <w:r w:rsidRPr="00883B63">
        <w:rPr>
          <w:rStyle w:val="eop"/>
          <w:rFonts w:ascii="Century Gothic" w:hAnsi="Century Gothic" w:cs="Segoe UI"/>
          <w:sz w:val="20"/>
          <w:szCs w:val="20"/>
        </w:rPr>
        <w:t> </w:t>
      </w:r>
    </w:p>
    <w:p w14:paraId="20917161" w14:textId="4CF3606A" w:rsidR="00302E13" w:rsidRPr="00A067A9" w:rsidRDefault="00302E13" w:rsidP="0075174A">
      <w:pPr>
        <w:spacing w:before="240"/>
        <w:rPr>
          <w:rFonts w:ascii="Century Gothic" w:hAnsi="Century Gothic"/>
          <w:sz w:val="20"/>
          <w:szCs w:val="20"/>
        </w:rPr>
      </w:pPr>
    </w:p>
    <w:sectPr w:rsidR="00302E13" w:rsidRPr="00A067A9" w:rsidSect="00AA3A40">
      <w:type w:val="continuous"/>
      <w:pgSz w:w="12240" w:h="15840"/>
      <w:pgMar w:top="1152" w:right="1440"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EE8FE" w14:textId="77777777" w:rsidR="00B77D92" w:rsidRDefault="00B77D92">
      <w:pPr>
        <w:spacing w:line="240" w:lineRule="auto"/>
      </w:pPr>
      <w:r>
        <w:separator/>
      </w:r>
    </w:p>
  </w:endnote>
  <w:endnote w:type="continuationSeparator" w:id="0">
    <w:p w14:paraId="22C2CA61" w14:textId="77777777" w:rsidR="00B77D92" w:rsidRDefault="00B77D92">
      <w:pPr>
        <w:spacing w:line="240" w:lineRule="auto"/>
      </w:pPr>
      <w:r>
        <w:continuationSeparator/>
      </w:r>
    </w:p>
  </w:endnote>
  <w:endnote w:type="continuationNotice" w:id="1">
    <w:p w14:paraId="53C4AD93" w14:textId="77777777" w:rsidR="00B77D92" w:rsidRDefault="00B77D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942F" w14:textId="77777777" w:rsidR="00452996" w:rsidRDefault="004529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E6D27" w14:textId="77777777" w:rsidR="00452996" w:rsidRDefault="004529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D7B9" w14:textId="77777777" w:rsidR="00452996" w:rsidRDefault="004529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ED0D5" w14:textId="77777777" w:rsidR="00B77D92" w:rsidRDefault="00B77D92">
      <w:pPr>
        <w:spacing w:line="240" w:lineRule="auto"/>
      </w:pPr>
      <w:r>
        <w:separator/>
      </w:r>
    </w:p>
  </w:footnote>
  <w:footnote w:type="continuationSeparator" w:id="0">
    <w:p w14:paraId="490E743E" w14:textId="77777777" w:rsidR="00B77D92" w:rsidRDefault="00B77D92">
      <w:pPr>
        <w:spacing w:line="240" w:lineRule="auto"/>
      </w:pPr>
      <w:r>
        <w:continuationSeparator/>
      </w:r>
    </w:p>
  </w:footnote>
  <w:footnote w:type="continuationNotice" w:id="1">
    <w:p w14:paraId="5101D7DE" w14:textId="77777777" w:rsidR="00B77D92" w:rsidRDefault="00B77D9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9599A" w14:textId="77777777" w:rsidR="00452996" w:rsidRDefault="004529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0E787" w14:textId="77777777" w:rsidR="00452996" w:rsidRDefault="004529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B4FF3" w14:textId="77777777" w:rsidR="00452996" w:rsidRDefault="004529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75"/>
  <w:proofState w:spelling="clean" w:grammar="clean"/>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E13"/>
    <w:rsid w:val="00005CC4"/>
    <w:rsid w:val="00006CA7"/>
    <w:rsid w:val="000126BF"/>
    <w:rsid w:val="00015268"/>
    <w:rsid w:val="00017224"/>
    <w:rsid w:val="000223A3"/>
    <w:rsid w:val="00024209"/>
    <w:rsid w:val="00024464"/>
    <w:rsid w:val="00024C69"/>
    <w:rsid w:val="0002595B"/>
    <w:rsid w:val="00032480"/>
    <w:rsid w:val="00037B32"/>
    <w:rsid w:val="00037C13"/>
    <w:rsid w:val="00041610"/>
    <w:rsid w:val="00041F0D"/>
    <w:rsid w:val="000444A1"/>
    <w:rsid w:val="0005167C"/>
    <w:rsid w:val="00052250"/>
    <w:rsid w:val="00052F11"/>
    <w:rsid w:val="00053921"/>
    <w:rsid w:val="000665A4"/>
    <w:rsid w:val="000704DA"/>
    <w:rsid w:val="000907F6"/>
    <w:rsid w:val="00093F39"/>
    <w:rsid w:val="0009660B"/>
    <w:rsid w:val="000A1A50"/>
    <w:rsid w:val="000A5694"/>
    <w:rsid w:val="000A7DC4"/>
    <w:rsid w:val="000B496C"/>
    <w:rsid w:val="000B52B8"/>
    <w:rsid w:val="000C4872"/>
    <w:rsid w:val="000C7963"/>
    <w:rsid w:val="000D02A2"/>
    <w:rsid w:val="000D59CA"/>
    <w:rsid w:val="000D5E48"/>
    <w:rsid w:val="000D7DBE"/>
    <w:rsid w:val="000E042B"/>
    <w:rsid w:val="000F1936"/>
    <w:rsid w:val="000F3FFF"/>
    <w:rsid w:val="000F5E24"/>
    <w:rsid w:val="00103BA0"/>
    <w:rsid w:val="00106574"/>
    <w:rsid w:val="001079F9"/>
    <w:rsid w:val="0011087F"/>
    <w:rsid w:val="00110C4F"/>
    <w:rsid w:val="00113028"/>
    <w:rsid w:val="0011359A"/>
    <w:rsid w:val="00120EF7"/>
    <w:rsid w:val="0012234E"/>
    <w:rsid w:val="001239A3"/>
    <w:rsid w:val="00124821"/>
    <w:rsid w:val="00130B0B"/>
    <w:rsid w:val="00131934"/>
    <w:rsid w:val="001338F1"/>
    <w:rsid w:val="00147F5B"/>
    <w:rsid w:val="001532D0"/>
    <w:rsid w:val="00154EB7"/>
    <w:rsid w:val="001624D5"/>
    <w:rsid w:val="00165423"/>
    <w:rsid w:val="00165BC3"/>
    <w:rsid w:val="001662A8"/>
    <w:rsid w:val="00171167"/>
    <w:rsid w:val="00177983"/>
    <w:rsid w:val="00182877"/>
    <w:rsid w:val="0018574B"/>
    <w:rsid w:val="00186422"/>
    <w:rsid w:val="0019245C"/>
    <w:rsid w:val="001B0E9C"/>
    <w:rsid w:val="001B4FAF"/>
    <w:rsid w:val="001B5D64"/>
    <w:rsid w:val="001C15A2"/>
    <w:rsid w:val="001D039E"/>
    <w:rsid w:val="001D7B14"/>
    <w:rsid w:val="001E109C"/>
    <w:rsid w:val="001E1A64"/>
    <w:rsid w:val="001F0F0C"/>
    <w:rsid w:val="001F1CCC"/>
    <w:rsid w:val="001F20EE"/>
    <w:rsid w:val="001F29D6"/>
    <w:rsid w:val="001F4CE4"/>
    <w:rsid w:val="00203986"/>
    <w:rsid w:val="00207D8F"/>
    <w:rsid w:val="002129A6"/>
    <w:rsid w:val="00215C19"/>
    <w:rsid w:val="00220B02"/>
    <w:rsid w:val="00234F5B"/>
    <w:rsid w:val="00240CB4"/>
    <w:rsid w:val="00244531"/>
    <w:rsid w:val="002450FC"/>
    <w:rsid w:val="002451BB"/>
    <w:rsid w:val="00246964"/>
    <w:rsid w:val="00251954"/>
    <w:rsid w:val="0025497C"/>
    <w:rsid w:val="00270EB1"/>
    <w:rsid w:val="00274635"/>
    <w:rsid w:val="002775E8"/>
    <w:rsid w:val="00290332"/>
    <w:rsid w:val="00293100"/>
    <w:rsid w:val="00293C27"/>
    <w:rsid w:val="002A0A2D"/>
    <w:rsid w:val="002A1B21"/>
    <w:rsid w:val="002A1D39"/>
    <w:rsid w:val="002A1F11"/>
    <w:rsid w:val="002A4B22"/>
    <w:rsid w:val="002B7626"/>
    <w:rsid w:val="002C1B95"/>
    <w:rsid w:val="002C3026"/>
    <w:rsid w:val="002C3EBF"/>
    <w:rsid w:val="002C52E6"/>
    <w:rsid w:val="002D037C"/>
    <w:rsid w:val="002D06D3"/>
    <w:rsid w:val="002D213C"/>
    <w:rsid w:val="002D564F"/>
    <w:rsid w:val="002D7992"/>
    <w:rsid w:val="002E3531"/>
    <w:rsid w:val="002E5A88"/>
    <w:rsid w:val="002E6EF9"/>
    <w:rsid w:val="002F1E31"/>
    <w:rsid w:val="002F4F96"/>
    <w:rsid w:val="00302C38"/>
    <w:rsid w:val="00302E13"/>
    <w:rsid w:val="003047AD"/>
    <w:rsid w:val="00311791"/>
    <w:rsid w:val="00311D62"/>
    <w:rsid w:val="00316DED"/>
    <w:rsid w:val="003215EB"/>
    <w:rsid w:val="00326B5D"/>
    <w:rsid w:val="0032713E"/>
    <w:rsid w:val="00334B89"/>
    <w:rsid w:val="00334CA7"/>
    <w:rsid w:val="00341C7D"/>
    <w:rsid w:val="00351F0E"/>
    <w:rsid w:val="003626FB"/>
    <w:rsid w:val="00372EA9"/>
    <w:rsid w:val="00374491"/>
    <w:rsid w:val="00376761"/>
    <w:rsid w:val="00385C02"/>
    <w:rsid w:val="0038794D"/>
    <w:rsid w:val="003923B9"/>
    <w:rsid w:val="003A7D02"/>
    <w:rsid w:val="003B0C7E"/>
    <w:rsid w:val="003B4F9C"/>
    <w:rsid w:val="003B7C0D"/>
    <w:rsid w:val="003D1AD2"/>
    <w:rsid w:val="003D3107"/>
    <w:rsid w:val="003D63E3"/>
    <w:rsid w:val="003E0C3A"/>
    <w:rsid w:val="003E442B"/>
    <w:rsid w:val="003E5297"/>
    <w:rsid w:val="003F2F92"/>
    <w:rsid w:val="003F73F7"/>
    <w:rsid w:val="003F7B4C"/>
    <w:rsid w:val="00400B44"/>
    <w:rsid w:val="00401E7A"/>
    <w:rsid w:val="00415F3C"/>
    <w:rsid w:val="00434986"/>
    <w:rsid w:val="004429C2"/>
    <w:rsid w:val="00452996"/>
    <w:rsid w:val="004560BD"/>
    <w:rsid w:val="004569E0"/>
    <w:rsid w:val="004715DA"/>
    <w:rsid w:val="00471C11"/>
    <w:rsid w:val="004A2458"/>
    <w:rsid w:val="004A5659"/>
    <w:rsid w:val="004A628E"/>
    <w:rsid w:val="004B3061"/>
    <w:rsid w:val="004B55EF"/>
    <w:rsid w:val="004B57A1"/>
    <w:rsid w:val="004C2BAB"/>
    <w:rsid w:val="004C33CE"/>
    <w:rsid w:val="004C41A1"/>
    <w:rsid w:val="004C5B4A"/>
    <w:rsid w:val="004C6578"/>
    <w:rsid w:val="004D2670"/>
    <w:rsid w:val="004D3A37"/>
    <w:rsid w:val="004D5BAD"/>
    <w:rsid w:val="004E065D"/>
    <w:rsid w:val="004F1844"/>
    <w:rsid w:val="004F3A43"/>
    <w:rsid w:val="0050000A"/>
    <w:rsid w:val="00504B55"/>
    <w:rsid w:val="00507665"/>
    <w:rsid w:val="00511009"/>
    <w:rsid w:val="00511E03"/>
    <w:rsid w:val="005129B7"/>
    <w:rsid w:val="00517F8C"/>
    <w:rsid w:val="005215D4"/>
    <w:rsid w:val="005331E3"/>
    <w:rsid w:val="00544441"/>
    <w:rsid w:val="005514CE"/>
    <w:rsid w:val="0055377F"/>
    <w:rsid w:val="005565C5"/>
    <w:rsid w:val="00573274"/>
    <w:rsid w:val="00583306"/>
    <w:rsid w:val="00585E17"/>
    <w:rsid w:val="0058746F"/>
    <w:rsid w:val="005B1D8C"/>
    <w:rsid w:val="005B35C7"/>
    <w:rsid w:val="005B4A4E"/>
    <w:rsid w:val="005C2288"/>
    <w:rsid w:val="005D1948"/>
    <w:rsid w:val="005D634F"/>
    <w:rsid w:val="005E60EA"/>
    <w:rsid w:val="005E7678"/>
    <w:rsid w:val="005E7A4E"/>
    <w:rsid w:val="005F53C8"/>
    <w:rsid w:val="00601FBC"/>
    <w:rsid w:val="00602192"/>
    <w:rsid w:val="00602C1F"/>
    <w:rsid w:val="006045CB"/>
    <w:rsid w:val="00612BD6"/>
    <w:rsid w:val="00613EA0"/>
    <w:rsid w:val="00620696"/>
    <w:rsid w:val="00622706"/>
    <w:rsid w:val="0062700C"/>
    <w:rsid w:val="006312B7"/>
    <w:rsid w:val="00634FDB"/>
    <w:rsid w:val="006410CE"/>
    <w:rsid w:val="006411B5"/>
    <w:rsid w:val="0064347B"/>
    <w:rsid w:val="00646CCA"/>
    <w:rsid w:val="00651094"/>
    <w:rsid w:val="006541AD"/>
    <w:rsid w:val="006602BB"/>
    <w:rsid w:val="006603F4"/>
    <w:rsid w:val="00663F15"/>
    <w:rsid w:val="00681B2A"/>
    <w:rsid w:val="00685E79"/>
    <w:rsid w:val="006A34C2"/>
    <w:rsid w:val="006A6A8C"/>
    <w:rsid w:val="006A769A"/>
    <w:rsid w:val="006A7D31"/>
    <w:rsid w:val="006B5415"/>
    <w:rsid w:val="006B6498"/>
    <w:rsid w:val="006B6720"/>
    <w:rsid w:val="006B6F7F"/>
    <w:rsid w:val="006F2486"/>
    <w:rsid w:val="00707264"/>
    <w:rsid w:val="0070747A"/>
    <w:rsid w:val="00722F15"/>
    <w:rsid w:val="00725969"/>
    <w:rsid w:val="00727EBE"/>
    <w:rsid w:val="00727F56"/>
    <w:rsid w:val="00730A3F"/>
    <w:rsid w:val="007349EB"/>
    <w:rsid w:val="007401C8"/>
    <w:rsid w:val="0074056A"/>
    <w:rsid w:val="0075174A"/>
    <w:rsid w:val="00755CD0"/>
    <w:rsid w:val="0075709E"/>
    <w:rsid w:val="00763E75"/>
    <w:rsid w:val="007664F2"/>
    <w:rsid w:val="007865EE"/>
    <w:rsid w:val="00792E4E"/>
    <w:rsid w:val="007A517A"/>
    <w:rsid w:val="007A6F1E"/>
    <w:rsid w:val="007A7530"/>
    <w:rsid w:val="007B20C6"/>
    <w:rsid w:val="007B508B"/>
    <w:rsid w:val="007B607F"/>
    <w:rsid w:val="007B6604"/>
    <w:rsid w:val="007C5C37"/>
    <w:rsid w:val="007E5AA4"/>
    <w:rsid w:val="007E70FF"/>
    <w:rsid w:val="007F0CDD"/>
    <w:rsid w:val="007F1B6E"/>
    <w:rsid w:val="007F674F"/>
    <w:rsid w:val="00801C13"/>
    <w:rsid w:val="00806C8F"/>
    <w:rsid w:val="008107D4"/>
    <w:rsid w:val="00823482"/>
    <w:rsid w:val="008249DB"/>
    <w:rsid w:val="00826A7F"/>
    <w:rsid w:val="00830EE3"/>
    <w:rsid w:val="0083374D"/>
    <w:rsid w:val="008342A7"/>
    <w:rsid w:val="00837658"/>
    <w:rsid w:val="00841C4D"/>
    <w:rsid w:val="00844BC8"/>
    <w:rsid w:val="00844FB8"/>
    <w:rsid w:val="00844FDB"/>
    <w:rsid w:val="00860E7D"/>
    <w:rsid w:val="008648A1"/>
    <w:rsid w:val="00870135"/>
    <w:rsid w:val="00871139"/>
    <w:rsid w:val="0087184F"/>
    <w:rsid w:val="00871860"/>
    <w:rsid w:val="00871C1E"/>
    <w:rsid w:val="00875A97"/>
    <w:rsid w:val="00882009"/>
    <w:rsid w:val="00883B63"/>
    <w:rsid w:val="00884A7D"/>
    <w:rsid w:val="0088568B"/>
    <w:rsid w:val="00897C5E"/>
    <w:rsid w:val="008A1102"/>
    <w:rsid w:val="008A3CD6"/>
    <w:rsid w:val="008A6533"/>
    <w:rsid w:val="008B0200"/>
    <w:rsid w:val="008B18ED"/>
    <w:rsid w:val="008B423E"/>
    <w:rsid w:val="008B782B"/>
    <w:rsid w:val="008C09D7"/>
    <w:rsid w:val="008C360E"/>
    <w:rsid w:val="008D1FC3"/>
    <w:rsid w:val="008D2F18"/>
    <w:rsid w:val="008D3EC5"/>
    <w:rsid w:val="008D7BDE"/>
    <w:rsid w:val="008F1625"/>
    <w:rsid w:val="008F447A"/>
    <w:rsid w:val="008F5E10"/>
    <w:rsid w:val="00902D0E"/>
    <w:rsid w:val="009042AB"/>
    <w:rsid w:val="00907386"/>
    <w:rsid w:val="00912B95"/>
    <w:rsid w:val="00913101"/>
    <w:rsid w:val="00916250"/>
    <w:rsid w:val="0092505E"/>
    <w:rsid w:val="009251D8"/>
    <w:rsid w:val="0092611F"/>
    <w:rsid w:val="0092645D"/>
    <w:rsid w:val="00934C22"/>
    <w:rsid w:val="009519CD"/>
    <w:rsid w:val="009633AF"/>
    <w:rsid w:val="009667C1"/>
    <w:rsid w:val="009720E2"/>
    <w:rsid w:val="009728C2"/>
    <w:rsid w:val="009920B6"/>
    <w:rsid w:val="0099461E"/>
    <w:rsid w:val="00995DF8"/>
    <w:rsid w:val="00995E88"/>
    <w:rsid w:val="009A4D05"/>
    <w:rsid w:val="009B092F"/>
    <w:rsid w:val="009B4E48"/>
    <w:rsid w:val="009C196D"/>
    <w:rsid w:val="009C4F96"/>
    <w:rsid w:val="009F1803"/>
    <w:rsid w:val="009F2FD7"/>
    <w:rsid w:val="009F362F"/>
    <w:rsid w:val="00A067A9"/>
    <w:rsid w:val="00A151AF"/>
    <w:rsid w:val="00A1566D"/>
    <w:rsid w:val="00A213A7"/>
    <w:rsid w:val="00A215DD"/>
    <w:rsid w:val="00A22357"/>
    <w:rsid w:val="00A3427A"/>
    <w:rsid w:val="00A35A1B"/>
    <w:rsid w:val="00A41421"/>
    <w:rsid w:val="00A437B4"/>
    <w:rsid w:val="00A5742C"/>
    <w:rsid w:val="00A63F3D"/>
    <w:rsid w:val="00A7379B"/>
    <w:rsid w:val="00A7422C"/>
    <w:rsid w:val="00A76F94"/>
    <w:rsid w:val="00A77F54"/>
    <w:rsid w:val="00A80D99"/>
    <w:rsid w:val="00A81E6B"/>
    <w:rsid w:val="00A86583"/>
    <w:rsid w:val="00A87572"/>
    <w:rsid w:val="00A90A86"/>
    <w:rsid w:val="00A954C7"/>
    <w:rsid w:val="00AA3A40"/>
    <w:rsid w:val="00AA6BEA"/>
    <w:rsid w:val="00AA7C6D"/>
    <w:rsid w:val="00AB00DA"/>
    <w:rsid w:val="00AB08DC"/>
    <w:rsid w:val="00AB250B"/>
    <w:rsid w:val="00AB378B"/>
    <w:rsid w:val="00AB4766"/>
    <w:rsid w:val="00AB509F"/>
    <w:rsid w:val="00AB5A46"/>
    <w:rsid w:val="00AC0D7D"/>
    <w:rsid w:val="00AD71AE"/>
    <w:rsid w:val="00AE0311"/>
    <w:rsid w:val="00AE68EC"/>
    <w:rsid w:val="00AF3422"/>
    <w:rsid w:val="00AF4E95"/>
    <w:rsid w:val="00B002A5"/>
    <w:rsid w:val="00B259FB"/>
    <w:rsid w:val="00B26CC2"/>
    <w:rsid w:val="00B26E4D"/>
    <w:rsid w:val="00B31472"/>
    <w:rsid w:val="00B35D4A"/>
    <w:rsid w:val="00B4365A"/>
    <w:rsid w:val="00B55E7A"/>
    <w:rsid w:val="00B5603B"/>
    <w:rsid w:val="00B5659A"/>
    <w:rsid w:val="00B606AC"/>
    <w:rsid w:val="00B70AA1"/>
    <w:rsid w:val="00B72C0D"/>
    <w:rsid w:val="00B72DDC"/>
    <w:rsid w:val="00B77D92"/>
    <w:rsid w:val="00B80917"/>
    <w:rsid w:val="00B82257"/>
    <w:rsid w:val="00B8281D"/>
    <w:rsid w:val="00B86571"/>
    <w:rsid w:val="00B9469B"/>
    <w:rsid w:val="00BA0068"/>
    <w:rsid w:val="00BA104B"/>
    <w:rsid w:val="00BA4A80"/>
    <w:rsid w:val="00BA73B4"/>
    <w:rsid w:val="00BA7EDB"/>
    <w:rsid w:val="00BA7F72"/>
    <w:rsid w:val="00BB02C5"/>
    <w:rsid w:val="00BB2B64"/>
    <w:rsid w:val="00BD69B2"/>
    <w:rsid w:val="00BE26B1"/>
    <w:rsid w:val="00BE2AD7"/>
    <w:rsid w:val="00C02628"/>
    <w:rsid w:val="00C109A6"/>
    <w:rsid w:val="00C16EDF"/>
    <w:rsid w:val="00C1734A"/>
    <w:rsid w:val="00C24BD9"/>
    <w:rsid w:val="00C34C0F"/>
    <w:rsid w:val="00C37EBF"/>
    <w:rsid w:val="00C40DC3"/>
    <w:rsid w:val="00C453FE"/>
    <w:rsid w:val="00C4745C"/>
    <w:rsid w:val="00C52B6C"/>
    <w:rsid w:val="00C60284"/>
    <w:rsid w:val="00C605F5"/>
    <w:rsid w:val="00C7071A"/>
    <w:rsid w:val="00C72F3A"/>
    <w:rsid w:val="00C7493C"/>
    <w:rsid w:val="00C750EB"/>
    <w:rsid w:val="00C81792"/>
    <w:rsid w:val="00C81F5A"/>
    <w:rsid w:val="00C85DDA"/>
    <w:rsid w:val="00C86CCB"/>
    <w:rsid w:val="00C8700B"/>
    <w:rsid w:val="00C946B8"/>
    <w:rsid w:val="00CA269C"/>
    <w:rsid w:val="00CB2A62"/>
    <w:rsid w:val="00CC0F56"/>
    <w:rsid w:val="00CC4271"/>
    <w:rsid w:val="00CC4FE4"/>
    <w:rsid w:val="00CD1A38"/>
    <w:rsid w:val="00CD38C5"/>
    <w:rsid w:val="00CD5777"/>
    <w:rsid w:val="00CD5E0F"/>
    <w:rsid w:val="00CF0FEF"/>
    <w:rsid w:val="00CF1733"/>
    <w:rsid w:val="00D0565A"/>
    <w:rsid w:val="00D05C5E"/>
    <w:rsid w:val="00D05CBE"/>
    <w:rsid w:val="00D1067C"/>
    <w:rsid w:val="00D12C33"/>
    <w:rsid w:val="00D1406B"/>
    <w:rsid w:val="00D17753"/>
    <w:rsid w:val="00D26419"/>
    <w:rsid w:val="00D32037"/>
    <w:rsid w:val="00D36F01"/>
    <w:rsid w:val="00D439CF"/>
    <w:rsid w:val="00D51B78"/>
    <w:rsid w:val="00D52D35"/>
    <w:rsid w:val="00D554A6"/>
    <w:rsid w:val="00D60A4F"/>
    <w:rsid w:val="00D6176E"/>
    <w:rsid w:val="00D66613"/>
    <w:rsid w:val="00D72988"/>
    <w:rsid w:val="00D7604C"/>
    <w:rsid w:val="00D771B1"/>
    <w:rsid w:val="00D81DCC"/>
    <w:rsid w:val="00D8458A"/>
    <w:rsid w:val="00D8716F"/>
    <w:rsid w:val="00D876A8"/>
    <w:rsid w:val="00D93832"/>
    <w:rsid w:val="00DA4C9F"/>
    <w:rsid w:val="00DB4BF9"/>
    <w:rsid w:val="00DC011A"/>
    <w:rsid w:val="00DC2AAB"/>
    <w:rsid w:val="00DC30CC"/>
    <w:rsid w:val="00DC77CC"/>
    <w:rsid w:val="00DD2BFD"/>
    <w:rsid w:val="00DD2F17"/>
    <w:rsid w:val="00DD37C9"/>
    <w:rsid w:val="00DD3B2A"/>
    <w:rsid w:val="00DE19F3"/>
    <w:rsid w:val="00DE6871"/>
    <w:rsid w:val="00DE6A5C"/>
    <w:rsid w:val="00DF5907"/>
    <w:rsid w:val="00DF6F36"/>
    <w:rsid w:val="00E02718"/>
    <w:rsid w:val="00E12045"/>
    <w:rsid w:val="00E1646E"/>
    <w:rsid w:val="00E168F2"/>
    <w:rsid w:val="00E224B0"/>
    <w:rsid w:val="00E23C32"/>
    <w:rsid w:val="00E24BA0"/>
    <w:rsid w:val="00E25187"/>
    <w:rsid w:val="00E31B23"/>
    <w:rsid w:val="00E31E9B"/>
    <w:rsid w:val="00E41E17"/>
    <w:rsid w:val="00E4585C"/>
    <w:rsid w:val="00E51CCF"/>
    <w:rsid w:val="00E5284A"/>
    <w:rsid w:val="00E62298"/>
    <w:rsid w:val="00E70331"/>
    <w:rsid w:val="00E80A37"/>
    <w:rsid w:val="00E86927"/>
    <w:rsid w:val="00E906C1"/>
    <w:rsid w:val="00E90B08"/>
    <w:rsid w:val="00E90F63"/>
    <w:rsid w:val="00E92AF6"/>
    <w:rsid w:val="00E94832"/>
    <w:rsid w:val="00E957AD"/>
    <w:rsid w:val="00EA3AED"/>
    <w:rsid w:val="00EA4A55"/>
    <w:rsid w:val="00EB0C32"/>
    <w:rsid w:val="00EB18C5"/>
    <w:rsid w:val="00EB30CC"/>
    <w:rsid w:val="00EB3907"/>
    <w:rsid w:val="00EB3ABF"/>
    <w:rsid w:val="00EB76AA"/>
    <w:rsid w:val="00EC6705"/>
    <w:rsid w:val="00ED1886"/>
    <w:rsid w:val="00ED29CF"/>
    <w:rsid w:val="00ED784C"/>
    <w:rsid w:val="00EE17B3"/>
    <w:rsid w:val="00EE3A7E"/>
    <w:rsid w:val="00EF4205"/>
    <w:rsid w:val="00EF5539"/>
    <w:rsid w:val="00F0097C"/>
    <w:rsid w:val="00F03802"/>
    <w:rsid w:val="00F17C43"/>
    <w:rsid w:val="00F21B52"/>
    <w:rsid w:val="00F2297E"/>
    <w:rsid w:val="00F31F69"/>
    <w:rsid w:val="00F41C7B"/>
    <w:rsid w:val="00F422F9"/>
    <w:rsid w:val="00F47C2F"/>
    <w:rsid w:val="00F53B45"/>
    <w:rsid w:val="00F55D17"/>
    <w:rsid w:val="00F57568"/>
    <w:rsid w:val="00F77F32"/>
    <w:rsid w:val="00F82BCB"/>
    <w:rsid w:val="00F8435F"/>
    <w:rsid w:val="00F86328"/>
    <w:rsid w:val="00FA04AF"/>
    <w:rsid w:val="00FA1486"/>
    <w:rsid w:val="00FA58A8"/>
    <w:rsid w:val="00FA6225"/>
    <w:rsid w:val="00FA6A6C"/>
    <w:rsid w:val="00FC493C"/>
    <w:rsid w:val="00FC55DD"/>
    <w:rsid w:val="00FC6232"/>
    <w:rsid w:val="00FC6F84"/>
    <w:rsid w:val="00FC728C"/>
    <w:rsid w:val="00FC7871"/>
    <w:rsid w:val="00FD06E6"/>
    <w:rsid w:val="00FD14A2"/>
    <w:rsid w:val="00FD21F2"/>
    <w:rsid w:val="00FD41BE"/>
    <w:rsid w:val="00FD540F"/>
    <w:rsid w:val="00FE52BC"/>
    <w:rsid w:val="00FE5C7C"/>
    <w:rsid w:val="00FF3B47"/>
    <w:rsid w:val="00FF6D30"/>
    <w:rsid w:val="01F4AD4A"/>
    <w:rsid w:val="03E0B9E1"/>
    <w:rsid w:val="04009EA0"/>
    <w:rsid w:val="05B1F816"/>
    <w:rsid w:val="08CE5FA0"/>
    <w:rsid w:val="0926784B"/>
    <w:rsid w:val="0B9968C6"/>
    <w:rsid w:val="0BD137D9"/>
    <w:rsid w:val="12583712"/>
    <w:rsid w:val="13247291"/>
    <w:rsid w:val="1464866F"/>
    <w:rsid w:val="14A98F93"/>
    <w:rsid w:val="158EA322"/>
    <w:rsid w:val="16E748BE"/>
    <w:rsid w:val="1AAC31A7"/>
    <w:rsid w:val="1AFA1C53"/>
    <w:rsid w:val="1B609E84"/>
    <w:rsid w:val="1D3B7293"/>
    <w:rsid w:val="22B3FBBB"/>
    <w:rsid w:val="23C2F0A2"/>
    <w:rsid w:val="2665820D"/>
    <w:rsid w:val="29E66097"/>
    <w:rsid w:val="2AEF43A9"/>
    <w:rsid w:val="2D1F6488"/>
    <w:rsid w:val="2EB3FD25"/>
    <w:rsid w:val="319C3332"/>
    <w:rsid w:val="34B34A5B"/>
    <w:rsid w:val="37EAEB1D"/>
    <w:rsid w:val="3BD2EB7A"/>
    <w:rsid w:val="3FBA942A"/>
    <w:rsid w:val="4097AF22"/>
    <w:rsid w:val="412F9750"/>
    <w:rsid w:val="464C7AD0"/>
    <w:rsid w:val="47E7E68A"/>
    <w:rsid w:val="4C7A7AD2"/>
    <w:rsid w:val="4F96DF65"/>
    <w:rsid w:val="50ADA84E"/>
    <w:rsid w:val="530C4BB9"/>
    <w:rsid w:val="5448B897"/>
    <w:rsid w:val="58065C81"/>
    <w:rsid w:val="59F6E22F"/>
    <w:rsid w:val="5A74754B"/>
    <w:rsid w:val="5BD9E885"/>
    <w:rsid w:val="5D2E82F1"/>
    <w:rsid w:val="5F47E66E"/>
    <w:rsid w:val="60C10A67"/>
    <w:rsid w:val="632589D9"/>
    <w:rsid w:val="65242A2C"/>
    <w:rsid w:val="6589A3DF"/>
    <w:rsid w:val="66C7CC60"/>
    <w:rsid w:val="6A95C666"/>
    <w:rsid w:val="6C2EBBA3"/>
    <w:rsid w:val="6C9C994D"/>
    <w:rsid w:val="6D8E372F"/>
    <w:rsid w:val="70E9735C"/>
    <w:rsid w:val="729DFD27"/>
    <w:rsid w:val="74E22017"/>
    <w:rsid w:val="7517C706"/>
    <w:rsid w:val="765C121B"/>
    <w:rsid w:val="777109A3"/>
    <w:rsid w:val="78055993"/>
    <w:rsid w:val="78D5FDEF"/>
    <w:rsid w:val="7BB30111"/>
    <w:rsid w:val="7C62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11C9C"/>
  <w15:docId w15:val="{B60AD83F-60C4-4AD2-B32B-829D803F9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C6559E"/>
    <w:pPr>
      <w:ind w:left="720"/>
      <w:contextualSpacing/>
    </w:pPr>
  </w:style>
  <w:style w:type="paragraph" w:styleId="Header">
    <w:name w:val="header"/>
    <w:basedOn w:val="Normal"/>
    <w:link w:val="HeaderChar"/>
    <w:uiPriority w:val="99"/>
    <w:unhideWhenUsed/>
    <w:rsid w:val="00E115EE"/>
    <w:pPr>
      <w:tabs>
        <w:tab w:val="center" w:pos="4680"/>
        <w:tab w:val="right" w:pos="9360"/>
      </w:tabs>
      <w:spacing w:line="240" w:lineRule="auto"/>
    </w:pPr>
  </w:style>
  <w:style w:type="character" w:customStyle="1" w:styleId="HeaderChar">
    <w:name w:val="Header Char"/>
    <w:basedOn w:val="DefaultParagraphFont"/>
    <w:link w:val="Header"/>
    <w:uiPriority w:val="99"/>
    <w:rsid w:val="00E115EE"/>
  </w:style>
  <w:style w:type="paragraph" w:styleId="Footer">
    <w:name w:val="footer"/>
    <w:basedOn w:val="Normal"/>
    <w:link w:val="FooterChar"/>
    <w:uiPriority w:val="99"/>
    <w:unhideWhenUsed/>
    <w:rsid w:val="00E115EE"/>
    <w:pPr>
      <w:tabs>
        <w:tab w:val="center" w:pos="4680"/>
        <w:tab w:val="right" w:pos="9360"/>
      </w:tabs>
      <w:spacing w:line="240" w:lineRule="auto"/>
    </w:pPr>
  </w:style>
  <w:style w:type="character" w:customStyle="1" w:styleId="FooterChar">
    <w:name w:val="Footer Char"/>
    <w:basedOn w:val="DefaultParagraphFont"/>
    <w:link w:val="Footer"/>
    <w:uiPriority w:val="99"/>
    <w:rsid w:val="00E115EE"/>
  </w:style>
  <w:style w:type="character" w:styleId="Hyperlink">
    <w:name w:val="Hyperlink"/>
    <w:basedOn w:val="DefaultParagraphFont"/>
    <w:uiPriority w:val="99"/>
    <w:unhideWhenUsed/>
    <w:rsid w:val="00BF6F00"/>
    <w:rPr>
      <w:color w:val="0070C0"/>
      <w:u w:val="single"/>
    </w:rPr>
  </w:style>
  <w:style w:type="character" w:customStyle="1" w:styleId="UnresolvedMention1">
    <w:name w:val="Unresolved Mention1"/>
    <w:basedOn w:val="DefaultParagraphFont"/>
    <w:uiPriority w:val="99"/>
    <w:semiHidden/>
    <w:unhideWhenUsed/>
    <w:rsid w:val="00BF6F00"/>
    <w:rPr>
      <w:color w:val="605E5C"/>
      <w:shd w:val="clear" w:color="auto" w:fill="E1DFDD"/>
    </w:rPr>
  </w:style>
  <w:style w:type="paragraph" w:styleId="BalloonText">
    <w:name w:val="Balloon Text"/>
    <w:basedOn w:val="Normal"/>
    <w:link w:val="BalloonTextChar"/>
    <w:uiPriority w:val="99"/>
    <w:semiHidden/>
    <w:unhideWhenUsed/>
    <w:rsid w:val="00AC1E36"/>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C1E36"/>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BC1FC7"/>
    <w:rPr>
      <w:color w:val="800080" w:themeColor="followedHyperlink"/>
      <w:u w:val="single"/>
    </w:rPr>
  </w:style>
  <w:style w:type="paragraph" w:customStyle="1" w:styleId="Default">
    <w:name w:val="Default"/>
    <w:rsid w:val="00282B20"/>
    <w:pPr>
      <w:autoSpaceDE w:val="0"/>
      <w:autoSpaceDN w:val="0"/>
      <w:adjustRightInd w:val="0"/>
      <w:spacing w:line="240" w:lineRule="auto"/>
    </w:pPr>
    <w:rPr>
      <w:rFonts w:eastAsia="Cambria"/>
      <w:color w:val="000000"/>
      <w:sz w:val="24"/>
      <w:szCs w:val="24"/>
      <w:lang w:val="en-US" w:eastAsia="zh-CN"/>
    </w:rPr>
  </w:style>
  <w:style w:type="paragraph" w:styleId="NormalWeb">
    <w:name w:val="Normal (Web)"/>
    <w:basedOn w:val="Normal"/>
    <w:uiPriority w:val="99"/>
    <w:unhideWhenUsed/>
    <w:rsid w:val="006B39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910A6B"/>
    <w:rPr>
      <w:sz w:val="16"/>
      <w:szCs w:val="16"/>
    </w:rPr>
  </w:style>
  <w:style w:type="paragraph" w:styleId="CommentText">
    <w:name w:val="annotation text"/>
    <w:basedOn w:val="Normal"/>
    <w:link w:val="CommentTextChar"/>
    <w:uiPriority w:val="99"/>
    <w:unhideWhenUsed/>
    <w:rsid w:val="00910A6B"/>
    <w:pPr>
      <w:spacing w:line="240" w:lineRule="auto"/>
    </w:pPr>
    <w:rPr>
      <w:sz w:val="20"/>
      <w:szCs w:val="20"/>
    </w:rPr>
  </w:style>
  <w:style w:type="character" w:customStyle="1" w:styleId="CommentTextChar">
    <w:name w:val="Comment Text Char"/>
    <w:basedOn w:val="DefaultParagraphFont"/>
    <w:link w:val="CommentText"/>
    <w:uiPriority w:val="99"/>
    <w:rsid w:val="00910A6B"/>
    <w:rPr>
      <w:sz w:val="20"/>
      <w:szCs w:val="20"/>
    </w:rPr>
  </w:style>
  <w:style w:type="paragraph" w:styleId="CommentSubject">
    <w:name w:val="annotation subject"/>
    <w:basedOn w:val="CommentText"/>
    <w:next w:val="CommentText"/>
    <w:link w:val="CommentSubjectChar"/>
    <w:uiPriority w:val="99"/>
    <w:semiHidden/>
    <w:unhideWhenUsed/>
    <w:rsid w:val="00910A6B"/>
    <w:rPr>
      <w:b/>
      <w:bCs/>
    </w:rPr>
  </w:style>
  <w:style w:type="character" w:customStyle="1" w:styleId="CommentSubjectChar">
    <w:name w:val="Comment Subject Char"/>
    <w:basedOn w:val="CommentTextChar"/>
    <w:link w:val="CommentSubject"/>
    <w:uiPriority w:val="99"/>
    <w:semiHidden/>
    <w:rsid w:val="00910A6B"/>
    <w:rPr>
      <w:b/>
      <w:bCs/>
      <w:sz w:val="20"/>
      <w:szCs w:val="20"/>
    </w:rPr>
  </w:style>
  <w:style w:type="character" w:styleId="UnresolvedMention">
    <w:name w:val="Unresolved Mention"/>
    <w:basedOn w:val="DefaultParagraphFont"/>
    <w:uiPriority w:val="99"/>
    <w:semiHidden/>
    <w:unhideWhenUsed/>
    <w:rsid w:val="00FC728C"/>
    <w:rPr>
      <w:color w:val="605E5C"/>
      <w:shd w:val="clear" w:color="auto" w:fill="E1DFDD"/>
    </w:rPr>
  </w:style>
  <w:style w:type="character" w:customStyle="1" w:styleId="normaltextrun">
    <w:name w:val="normaltextrun"/>
    <w:basedOn w:val="DefaultParagraphFont"/>
    <w:rsid w:val="0025497C"/>
  </w:style>
  <w:style w:type="paragraph" w:customStyle="1" w:styleId="paragraph">
    <w:name w:val="paragraph"/>
    <w:basedOn w:val="Normal"/>
    <w:rsid w:val="007517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cxw181478835">
    <w:name w:val="scxw181478835"/>
    <w:basedOn w:val="DefaultParagraphFont"/>
    <w:rsid w:val="0075174A"/>
  </w:style>
  <w:style w:type="character" w:customStyle="1" w:styleId="eop">
    <w:name w:val="eop"/>
    <w:basedOn w:val="DefaultParagraphFont"/>
    <w:rsid w:val="0075174A"/>
  </w:style>
  <w:style w:type="character" w:styleId="Strong">
    <w:name w:val="Strong"/>
    <w:basedOn w:val="DefaultParagraphFont"/>
    <w:uiPriority w:val="22"/>
    <w:qFormat/>
    <w:rsid w:val="001D7B14"/>
    <w:rPr>
      <w:b/>
      <w:bCs/>
    </w:rPr>
  </w:style>
  <w:style w:type="character" w:styleId="Mention">
    <w:name w:val="Mention"/>
    <w:basedOn w:val="DefaultParagraphFont"/>
    <w:uiPriority w:val="99"/>
    <w:unhideWhenUsed/>
    <w:rsid w:val="00244531"/>
    <w:rPr>
      <w:color w:val="2B579A"/>
      <w:shd w:val="clear" w:color="auto" w:fill="E1DFDD"/>
    </w:rPr>
  </w:style>
  <w:style w:type="paragraph" w:styleId="Revision">
    <w:name w:val="Revision"/>
    <w:hidden/>
    <w:uiPriority w:val="99"/>
    <w:semiHidden/>
    <w:rsid w:val="0024453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212768">
      <w:bodyDiv w:val="1"/>
      <w:marLeft w:val="0"/>
      <w:marRight w:val="0"/>
      <w:marTop w:val="0"/>
      <w:marBottom w:val="0"/>
      <w:divBdr>
        <w:top w:val="none" w:sz="0" w:space="0" w:color="auto"/>
        <w:left w:val="none" w:sz="0" w:space="0" w:color="auto"/>
        <w:bottom w:val="none" w:sz="0" w:space="0" w:color="auto"/>
        <w:right w:val="none" w:sz="0" w:space="0" w:color="auto"/>
      </w:divBdr>
      <w:divsChild>
        <w:div w:id="492062756">
          <w:marLeft w:val="0"/>
          <w:marRight w:val="0"/>
          <w:marTop w:val="0"/>
          <w:marBottom w:val="0"/>
          <w:divBdr>
            <w:top w:val="none" w:sz="0" w:space="0" w:color="auto"/>
            <w:left w:val="none" w:sz="0" w:space="0" w:color="auto"/>
            <w:bottom w:val="none" w:sz="0" w:space="0" w:color="auto"/>
            <w:right w:val="none" w:sz="0" w:space="0" w:color="auto"/>
          </w:divBdr>
        </w:div>
        <w:div w:id="916288748">
          <w:marLeft w:val="0"/>
          <w:marRight w:val="0"/>
          <w:marTop w:val="0"/>
          <w:marBottom w:val="0"/>
          <w:divBdr>
            <w:top w:val="none" w:sz="0" w:space="0" w:color="auto"/>
            <w:left w:val="none" w:sz="0" w:space="0" w:color="auto"/>
            <w:bottom w:val="none" w:sz="0" w:space="0" w:color="auto"/>
            <w:right w:val="none" w:sz="0" w:space="0" w:color="auto"/>
          </w:divBdr>
        </w:div>
      </w:divsChild>
    </w:div>
    <w:div w:id="1562330298">
      <w:bodyDiv w:val="1"/>
      <w:marLeft w:val="0"/>
      <w:marRight w:val="0"/>
      <w:marTop w:val="0"/>
      <w:marBottom w:val="0"/>
      <w:divBdr>
        <w:top w:val="none" w:sz="0" w:space="0" w:color="auto"/>
        <w:left w:val="none" w:sz="0" w:space="0" w:color="auto"/>
        <w:bottom w:val="none" w:sz="0" w:space="0" w:color="auto"/>
        <w:right w:val="none" w:sz="0" w:space="0" w:color="auto"/>
      </w:divBdr>
    </w:div>
    <w:div w:id="201791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hr24.mapyourshow.com/8_0/sessions/session-details.cfm?scheduleid=212" TargetMode="External"/><Relationship Id="rId18" Type="http://schemas.openxmlformats.org/officeDocument/2006/relationships/footer" Target="footer1.xml"/><Relationship Id="rId26" Type="http://schemas.openxmlformats.org/officeDocument/2006/relationships/hyperlink" Target="https://www.uponorgroup.com/"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www.uponor.com/sustainability" TargetMode="External"/><Relationship Id="rId17" Type="http://schemas.openxmlformats.org/officeDocument/2006/relationships/header" Target="header2.xml"/><Relationship Id="rId25" Type="http://schemas.openxmlformats.org/officeDocument/2006/relationships/hyperlink" Target="mailto:james@birchallpr.com"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ponor.com" TargetMode="External"/><Relationship Id="rId24" Type="http://schemas.openxmlformats.org/officeDocument/2006/relationships/hyperlink" Target="mailto:madelyn@greenhousedigitalpr.com" TargetMode="External"/><Relationship Id="rId5" Type="http://schemas.openxmlformats.org/officeDocument/2006/relationships/styles" Target="styles.xml"/><Relationship Id="rId15" Type="http://schemas.openxmlformats.org/officeDocument/2006/relationships/hyperlink" Target="https://ahr24.mapyourshow.com/8_0/exhibitor/exhibitor-details.cfm?ExhID=2687AHR" TargetMode="External"/><Relationship Id="rId23" Type="http://schemas.openxmlformats.org/officeDocument/2006/relationships/hyperlink" Target="mailto:john@greenhousedigitalpr.com" TargetMode="External"/><Relationship Id="rId28"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uponor.com/sustainability" TargetMode="External"/><Relationship Id="rId22" Type="http://schemas.openxmlformats.org/officeDocument/2006/relationships/hyperlink" Target="mailto:courtney.hieb@uponor.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6567420206B2459650325175CAC8D6" ma:contentTypeVersion="21" ma:contentTypeDescription="Create a new document." ma:contentTypeScope="" ma:versionID="9529c5817908822a1a83d25e7ed893b2">
  <xsd:schema xmlns:xsd="http://www.w3.org/2001/XMLSchema" xmlns:xs="http://www.w3.org/2001/XMLSchema" xmlns:p="http://schemas.microsoft.com/office/2006/metadata/properties" xmlns:ns2="9d408699-a0af-449b-a2e7-64936346af08" xmlns:ns3="3b4266b0-0215-4427-b735-51c20f6a0f05" xmlns:ns4="3f69e8a5-b7af-472f-8aad-4af2e47e98df" targetNamespace="http://schemas.microsoft.com/office/2006/metadata/properties" ma:root="true" ma:fieldsID="4b2558bdd46b8df8dd325c317dc34c03" ns2:_="" ns3:_="" ns4:_="">
    <xsd:import namespace="9d408699-a0af-449b-a2e7-64936346af08"/>
    <xsd:import namespace="3b4266b0-0215-4427-b735-51c20f6a0f05"/>
    <xsd:import namespace="3f69e8a5-b7af-472f-8aad-4af2e47e98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TopChoic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08699-a0af-449b-a2e7-64936346a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28e169-bd05-4a02-a165-8f344502422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opChoices" ma:index="25" nillable="true" ma:displayName="Top Choices" ma:format="Dropdown" ma:internalName="TopChoices">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3b4266b0-0215-4427-b735-51c20f6a0f05"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69e8a5-b7af-472f-8aad-4af2e47e98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37e792e-ace4-4890-b994-fbf5d669fc39}" ma:internalName="TaxCatchAll" ma:readOnly="false" ma:showField="CatchAllData" ma:web="3b4266b0-0215-4427-b735-51c20f6a0f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jhMoEnxC/Ftv3g21wRz6JDiPyiTA==">AMUW2mWudbCyUbZGhOtIcXApf3SZMKJrukq0I+Wa4yeZSYL61rm1Mlw+mF6Og4Yv6L6A84w1GEmUkbnK1dv2jPyAHC0y1M8OqhkT0uM84A7klKZVol1ttGY8JIUH809GZrrX+EF1AOZv</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408699-a0af-449b-a2e7-64936346af08">
      <Terms xmlns="http://schemas.microsoft.com/office/infopath/2007/PartnerControls"/>
    </lcf76f155ced4ddcb4097134ff3c332f>
    <TopChoices xmlns="9d408699-a0af-449b-a2e7-64936346af08" xsi:nil="true"/>
    <TaxCatchAll xmlns="3f69e8a5-b7af-472f-8aad-4af2e47e98df" xsi:nil="true"/>
  </documentManagement>
</p:properties>
</file>

<file path=customXml/itemProps1.xml><?xml version="1.0" encoding="utf-8"?>
<ds:datastoreItem xmlns:ds="http://schemas.openxmlformats.org/officeDocument/2006/customXml" ds:itemID="{F8E2D503-BFEA-490E-A6BE-E834D425B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08699-a0af-449b-a2e7-64936346af08"/>
    <ds:schemaRef ds:uri="3b4266b0-0215-4427-b735-51c20f6a0f05"/>
    <ds:schemaRef ds:uri="3f69e8a5-b7af-472f-8aad-4af2e47e9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5683AC0-DCD0-400D-8733-5BEE157E9A40}">
  <ds:schemaRefs>
    <ds:schemaRef ds:uri="http://schemas.microsoft.com/sharepoint/v3/contenttype/forms"/>
  </ds:schemaRefs>
</ds:datastoreItem>
</file>

<file path=customXml/itemProps4.xml><?xml version="1.0" encoding="utf-8"?>
<ds:datastoreItem xmlns:ds="http://schemas.openxmlformats.org/officeDocument/2006/customXml" ds:itemID="{7E289AFA-B2D5-44AD-85AB-664C138DA3E2}">
  <ds:schemaRefs>
    <ds:schemaRef ds:uri="http://schemas.microsoft.com/office/2006/metadata/properties"/>
    <ds:schemaRef ds:uri="http://schemas.microsoft.com/office/infopath/2007/PartnerControls"/>
    <ds:schemaRef ds:uri="9d408699-a0af-449b-a2e7-64936346af08"/>
    <ds:schemaRef ds:uri="3f69e8a5-b7af-472f-8aad-4af2e47e98d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563</Words>
  <Characters>3289</Characters>
  <Application>Microsoft Office Word</Application>
  <DocSecurity>0</DocSecurity>
  <Lines>86</Lines>
  <Paragraphs>27</Paragraphs>
  <ScaleCrop>false</ScaleCrop>
  <HeadingPairs>
    <vt:vector size="2" baseType="variant">
      <vt:variant>
        <vt:lpstr>Title</vt:lpstr>
      </vt:variant>
      <vt:variant>
        <vt:i4>1</vt:i4>
      </vt:variant>
    </vt:vector>
  </HeadingPairs>
  <TitlesOfParts>
    <vt:vector size="1" baseType="lpstr">
      <vt:lpstr/>
    </vt:vector>
  </TitlesOfParts>
  <Manager/>
  <Company>Uponor Corporation</Company>
  <LinksUpToDate>false</LinksUpToDate>
  <CharactersWithSpaces>3825</CharactersWithSpaces>
  <SharedDoc>false</SharedDoc>
  <HyperlinkBase/>
  <HLinks>
    <vt:vector size="60" baseType="variant">
      <vt:variant>
        <vt:i4>1769474</vt:i4>
      </vt:variant>
      <vt:variant>
        <vt:i4>30</vt:i4>
      </vt:variant>
      <vt:variant>
        <vt:i4>0</vt:i4>
      </vt:variant>
      <vt:variant>
        <vt:i4>5</vt:i4>
      </vt:variant>
      <vt:variant>
        <vt:lpwstr>https://euc-word-edit.officeapps.live.com/we/www.uponorgroup.com</vt:lpwstr>
      </vt:variant>
      <vt:variant>
        <vt:lpwstr/>
      </vt:variant>
      <vt:variant>
        <vt:i4>3342360</vt:i4>
      </vt:variant>
      <vt:variant>
        <vt:i4>27</vt:i4>
      </vt:variant>
      <vt:variant>
        <vt:i4>0</vt:i4>
      </vt:variant>
      <vt:variant>
        <vt:i4>5</vt:i4>
      </vt:variant>
      <vt:variant>
        <vt:lpwstr>mailto:james@birchallpr.com</vt:lpwstr>
      </vt:variant>
      <vt:variant>
        <vt:lpwstr/>
      </vt:variant>
      <vt:variant>
        <vt:i4>8257608</vt:i4>
      </vt:variant>
      <vt:variant>
        <vt:i4>24</vt:i4>
      </vt:variant>
      <vt:variant>
        <vt:i4>0</vt:i4>
      </vt:variant>
      <vt:variant>
        <vt:i4>5</vt:i4>
      </vt:variant>
      <vt:variant>
        <vt:lpwstr>mailto:madelyn@greenhousedigitalpr.com</vt:lpwstr>
      </vt:variant>
      <vt:variant>
        <vt:lpwstr/>
      </vt:variant>
      <vt:variant>
        <vt:i4>2031665</vt:i4>
      </vt:variant>
      <vt:variant>
        <vt:i4>21</vt:i4>
      </vt:variant>
      <vt:variant>
        <vt:i4>0</vt:i4>
      </vt:variant>
      <vt:variant>
        <vt:i4>5</vt:i4>
      </vt:variant>
      <vt:variant>
        <vt:lpwstr>mailto:john@greenhousedigitalpr.com</vt:lpwstr>
      </vt:variant>
      <vt:variant>
        <vt:lpwstr/>
      </vt:variant>
      <vt:variant>
        <vt:i4>7602178</vt:i4>
      </vt:variant>
      <vt:variant>
        <vt:i4>18</vt:i4>
      </vt:variant>
      <vt:variant>
        <vt:i4>0</vt:i4>
      </vt:variant>
      <vt:variant>
        <vt:i4>5</vt:i4>
      </vt:variant>
      <vt:variant>
        <vt:lpwstr>mailto:courtney.hieb@uponor.com</vt:lpwstr>
      </vt:variant>
      <vt:variant>
        <vt:lpwstr/>
      </vt:variant>
      <vt:variant>
        <vt:i4>5374072</vt:i4>
      </vt:variant>
      <vt:variant>
        <vt:i4>15</vt:i4>
      </vt:variant>
      <vt:variant>
        <vt:i4>0</vt:i4>
      </vt:variant>
      <vt:variant>
        <vt:i4>5</vt:i4>
      </vt:variant>
      <vt:variant>
        <vt:lpwstr>https://ahr24.mapyourshow.com/8_0/exhibitor/exhibitor-details.cfm?ExhID=2687AHR</vt:lpwstr>
      </vt:variant>
      <vt:variant>
        <vt:lpwstr/>
      </vt:variant>
      <vt:variant>
        <vt:i4>4194375</vt:i4>
      </vt:variant>
      <vt:variant>
        <vt:i4>12</vt:i4>
      </vt:variant>
      <vt:variant>
        <vt:i4>0</vt:i4>
      </vt:variant>
      <vt:variant>
        <vt:i4>5</vt:i4>
      </vt:variant>
      <vt:variant>
        <vt:lpwstr>http://www.uponor.com/sustainability</vt:lpwstr>
      </vt:variant>
      <vt:variant>
        <vt:lpwstr/>
      </vt:variant>
      <vt:variant>
        <vt:i4>7667805</vt:i4>
      </vt:variant>
      <vt:variant>
        <vt:i4>9</vt:i4>
      </vt:variant>
      <vt:variant>
        <vt:i4>0</vt:i4>
      </vt:variant>
      <vt:variant>
        <vt:i4>5</vt:i4>
      </vt:variant>
      <vt:variant>
        <vt:lpwstr>https://ahr24.mapyourshow.com/8_0/sessions/session-details.cfm?scheduleid=212</vt:lpwstr>
      </vt:variant>
      <vt:variant>
        <vt:lpwstr/>
      </vt:variant>
      <vt:variant>
        <vt:i4>5767255</vt:i4>
      </vt:variant>
      <vt:variant>
        <vt:i4>3</vt:i4>
      </vt:variant>
      <vt:variant>
        <vt:i4>0</vt:i4>
      </vt:variant>
      <vt:variant>
        <vt:i4>5</vt:i4>
      </vt:variant>
      <vt:variant>
        <vt:lpwstr>https://www.uponor.com/en-us/about-uponor/leading-sustainable-change</vt:lpwstr>
      </vt:variant>
      <vt:variant>
        <vt:lpwstr/>
      </vt:variant>
      <vt:variant>
        <vt:i4>3145778</vt:i4>
      </vt:variant>
      <vt:variant>
        <vt:i4>0</vt:i4>
      </vt:variant>
      <vt:variant>
        <vt:i4>0</vt:i4>
      </vt:variant>
      <vt:variant>
        <vt:i4>5</vt:i4>
      </vt:variant>
      <vt:variant>
        <vt:lpwstr>http://www.uponor.com/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Randy Baum</cp:lastModifiedBy>
  <cp:revision>3</cp:revision>
  <dcterms:created xsi:type="dcterms:W3CDTF">2024-01-13T00:01:00Z</dcterms:created>
  <dcterms:modified xsi:type="dcterms:W3CDTF">2024-01-15T17:11:00Z</dcterms:modified>
  <cp:category/>
</cp:coreProperties>
</file>