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8A58" w14:textId="77777777" w:rsidR="00300524" w:rsidRDefault="00903859" w:rsidP="00E94832">
      <w:pPr>
        <w:spacing w:after="240" w:line="240" w:lineRule="auto"/>
        <w:rPr>
          <w:rFonts w:ascii="Century Gothic" w:eastAsia="Century Gothic" w:hAnsi="Century Gothic" w:cs="Century Gothic"/>
          <w:b/>
          <w:sz w:val="52"/>
          <w:szCs w:val="52"/>
        </w:rPr>
      </w:pPr>
      <w:r w:rsidRPr="00903859">
        <w:rPr>
          <w:noProof/>
          <w:sz w:val="56"/>
          <w:szCs w:val="56"/>
        </w:rPr>
        <w:drawing>
          <wp:anchor distT="0" distB="0" distL="114300" distR="114300" simplePos="0" relativeHeight="251659264" behindDoc="0" locked="0" layoutInCell="1" hidden="0" allowOverlap="1" wp14:anchorId="4A862418" wp14:editId="37A2CAD9">
            <wp:simplePos x="0" y="0"/>
            <wp:positionH relativeFrom="page">
              <wp:align>right</wp:align>
            </wp:positionH>
            <wp:positionV relativeFrom="paragraph">
              <wp:posOffset>-602615</wp:posOffset>
            </wp:positionV>
            <wp:extent cx="7759700" cy="1965307"/>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7759700" cy="1965307"/>
                    </a:xfrm>
                    <a:prstGeom prst="rect">
                      <a:avLst/>
                    </a:prstGeom>
                    <a:ln/>
                  </pic:spPr>
                </pic:pic>
              </a:graphicData>
            </a:graphic>
          </wp:anchor>
        </w:drawing>
      </w:r>
    </w:p>
    <w:p w14:paraId="79EE78F9" w14:textId="77777777" w:rsidR="00300524" w:rsidRDefault="00300524" w:rsidP="00E94832">
      <w:pPr>
        <w:spacing w:after="240" w:line="240" w:lineRule="auto"/>
        <w:rPr>
          <w:rFonts w:ascii="Century Gothic" w:eastAsia="Century Gothic" w:hAnsi="Century Gothic" w:cs="Century Gothic"/>
          <w:b/>
          <w:sz w:val="52"/>
          <w:szCs w:val="52"/>
        </w:rPr>
      </w:pPr>
    </w:p>
    <w:p w14:paraId="44A349DA" w14:textId="77777777" w:rsidR="00300524" w:rsidRDefault="00300524" w:rsidP="00E94832">
      <w:pPr>
        <w:spacing w:after="240" w:line="240" w:lineRule="auto"/>
        <w:rPr>
          <w:rFonts w:ascii="Century Gothic" w:eastAsia="Century Gothic" w:hAnsi="Century Gothic" w:cs="Century Gothic"/>
          <w:b/>
          <w:sz w:val="52"/>
          <w:szCs w:val="52"/>
        </w:rPr>
      </w:pPr>
    </w:p>
    <w:p w14:paraId="27FF5188" w14:textId="4CA3D806" w:rsidR="00302E13" w:rsidRPr="00452996" w:rsidRDefault="002129A6" w:rsidP="00E94832">
      <w:pPr>
        <w:spacing w:after="240" w:line="240" w:lineRule="auto"/>
        <w:rPr>
          <w:rFonts w:ascii="Century Gothic" w:eastAsia="Century Gothic" w:hAnsi="Century Gothic" w:cs="Century Gothic"/>
          <w:b/>
          <w:sz w:val="52"/>
          <w:szCs w:val="52"/>
        </w:rPr>
      </w:pPr>
      <w:r>
        <w:rPr>
          <w:rFonts w:ascii="Century Gothic" w:eastAsia="Century Gothic" w:hAnsi="Century Gothic" w:cs="Century Gothic"/>
          <w:b/>
          <w:sz w:val="52"/>
          <w:szCs w:val="52"/>
        </w:rPr>
        <w:t>Uponor</w:t>
      </w:r>
      <w:r w:rsidR="008342A7">
        <w:rPr>
          <w:rFonts w:ascii="Century Gothic" w:eastAsia="Century Gothic" w:hAnsi="Century Gothic" w:cs="Century Gothic"/>
          <w:b/>
          <w:sz w:val="52"/>
          <w:szCs w:val="52"/>
        </w:rPr>
        <w:t xml:space="preserve"> </w:t>
      </w:r>
      <w:r w:rsidR="00447085">
        <w:rPr>
          <w:rFonts w:ascii="Century Gothic" w:eastAsia="Century Gothic" w:hAnsi="Century Gothic" w:cs="Century Gothic"/>
          <w:b/>
          <w:sz w:val="52"/>
          <w:szCs w:val="52"/>
        </w:rPr>
        <w:t xml:space="preserve">Expands Kitting Services </w:t>
      </w:r>
      <w:r w:rsidR="00867C7E">
        <w:rPr>
          <w:rFonts w:ascii="Century Gothic" w:eastAsia="Century Gothic" w:hAnsi="Century Gothic" w:cs="Century Gothic"/>
          <w:b/>
          <w:sz w:val="52"/>
          <w:szCs w:val="52"/>
        </w:rPr>
        <w:t>into Canada</w:t>
      </w:r>
      <w:r w:rsidR="00447085">
        <w:rPr>
          <w:rFonts w:ascii="Century Gothic" w:eastAsia="Century Gothic" w:hAnsi="Century Gothic" w:cs="Century Gothic"/>
          <w:b/>
          <w:sz w:val="52"/>
          <w:szCs w:val="52"/>
        </w:rPr>
        <w:t xml:space="preserve"> </w:t>
      </w:r>
    </w:p>
    <w:p w14:paraId="23711C39" w14:textId="652E9EF5" w:rsidR="00A84005" w:rsidRPr="00657934" w:rsidRDefault="00C164EB" w:rsidP="003D39F4">
      <w:pPr>
        <w:spacing w:before="480" w:after="200" w:line="360" w:lineRule="auto"/>
        <w:ind w:firstLine="720"/>
        <w:rPr>
          <w:rFonts w:ascii="Century Gothic" w:eastAsia="Century Gothic" w:hAnsi="Century Gothic" w:cs="Century Gothic"/>
        </w:rPr>
      </w:pPr>
      <w:r w:rsidRPr="00657934">
        <w:rPr>
          <w:rFonts w:ascii="Century Gothic" w:eastAsia="Century Gothic" w:hAnsi="Century Gothic" w:cs="Century Gothic"/>
        </w:rPr>
        <w:t>Chicago – AHR Expo,</w:t>
      </w:r>
      <w:r w:rsidR="00B80917" w:rsidRPr="00657934">
        <w:rPr>
          <w:rFonts w:ascii="Century Gothic" w:eastAsia="Century Gothic" w:hAnsi="Century Gothic" w:cs="Century Gothic"/>
        </w:rPr>
        <w:t xml:space="preserve"> </w:t>
      </w:r>
      <w:r w:rsidR="0075174A" w:rsidRPr="00657934">
        <w:rPr>
          <w:rFonts w:ascii="Century Gothic" w:eastAsia="Century Gothic" w:hAnsi="Century Gothic" w:cs="Century Gothic"/>
        </w:rPr>
        <w:t>Jan</w:t>
      </w:r>
      <w:r w:rsidR="00E90B08" w:rsidRPr="00657934">
        <w:rPr>
          <w:rFonts w:ascii="Century Gothic" w:eastAsia="Century Gothic" w:hAnsi="Century Gothic" w:cs="Century Gothic"/>
        </w:rPr>
        <w:t xml:space="preserve">. </w:t>
      </w:r>
      <w:r w:rsidR="0075174A" w:rsidRPr="00657934">
        <w:rPr>
          <w:rFonts w:ascii="Century Gothic" w:eastAsia="Century Gothic" w:hAnsi="Century Gothic" w:cs="Century Gothic"/>
        </w:rPr>
        <w:t>22</w:t>
      </w:r>
      <w:r w:rsidR="00B80917" w:rsidRPr="00657934">
        <w:rPr>
          <w:rFonts w:ascii="Century Gothic" w:eastAsia="Century Gothic" w:hAnsi="Century Gothic" w:cs="Century Gothic"/>
        </w:rPr>
        <w:t>, 202</w:t>
      </w:r>
      <w:r w:rsidR="0075174A" w:rsidRPr="00657934">
        <w:rPr>
          <w:rFonts w:ascii="Century Gothic" w:eastAsia="Century Gothic" w:hAnsi="Century Gothic" w:cs="Century Gothic"/>
        </w:rPr>
        <w:t>4</w:t>
      </w:r>
      <w:r w:rsidR="00B80917" w:rsidRPr="00657934">
        <w:rPr>
          <w:rFonts w:ascii="Century Gothic" w:eastAsia="Century Gothic" w:hAnsi="Century Gothic" w:cs="Century Gothic"/>
        </w:rPr>
        <w:t xml:space="preserve"> </w:t>
      </w:r>
      <w:r w:rsidR="00DC2AAB" w:rsidRPr="00657934">
        <w:rPr>
          <w:rFonts w:ascii="Century Gothic" w:eastAsia="Century Gothic" w:hAnsi="Century Gothic" w:cs="Century Gothic"/>
        </w:rPr>
        <w:t xml:space="preserve">— </w:t>
      </w:r>
      <w:r w:rsidR="00F82BCB" w:rsidRPr="00657934">
        <w:rPr>
          <w:rFonts w:ascii="Century Gothic" w:eastAsia="Century Gothic" w:hAnsi="Century Gothic" w:cs="Century Gothic"/>
        </w:rPr>
        <w:t>Uponor</w:t>
      </w:r>
      <w:r w:rsidR="007E7683" w:rsidRPr="00657934">
        <w:rPr>
          <w:rFonts w:ascii="Century Gothic" w:eastAsia="Century Gothic" w:hAnsi="Century Gothic" w:cs="Century Gothic"/>
        </w:rPr>
        <w:t xml:space="preserve"> </w:t>
      </w:r>
      <w:r w:rsidR="003B60FE" w:rsidRPr="00657934">
        <w:rPr>
          <w:rFonts w:ascii="Century Gothic" w:eastAsia="Century Gothic" w:hAnsi="Century Gothic" w:cs="Century Gothic"/>
        </w:rPr>
        <w:t xml:space="preserve">today announced that the company will expand its </w:t>
      </w:r>
      <w:r w:rsidR="007E7683" w:rsidRPr="00657934">
        <w:rPr>
          <w:rFonts w:ascii="Century Gothic" w:eastAsia="Century Gothic" w:hAnsi="Century Gothic" w:cs="Century Gothic"/>
        </w:rPr>
        <w:t>Kitting Services</w:t>
      </w:r>
      <w:r w:rsidR="00216E60" w:rsidRPr="00657934">
        <w:rPr>
          <w:rFonts w:ascii="Century Gothic" w:eastAsia="Century Gothic" w:hAnsi="Century Gothic" w:cs="Century Gothic"/>
        </w:rPr>
        <w:t xml:space="preserve"> </w:t>
      </w:r>
      <w:r w:rsidR="00200720" w:rsidRPr="00657934">
        <w:rPr>
          <w:rFonts w:ascii="Century Gothic" w:eastAsia="Century Gothic" w:hAnsi="Century Gothic" w:cs="Century Gothic"/>
        </w:rPr>
        <w:t>into Canada. Th</w:t>
      </w:r>
      <w:r w:rsidR="00476E29" w:rsidRPr="00657934">
        <w:rPr>
          <w:rFonts w:ascii="Century Gothic" w:eastAsia="Century Gothic" w:hAnsi="Century Gothic" w:cs="Century Gothic"/>
        </w:rPr>
        <w:t xml:space="preserve">is offering, </w:t>
      </w:r>
      <w:r w:rsidR="00200720" w:rsidRPr="00657934">
        <w:rPr>
          <w:rFonts w:ascii="Century Gothic" w:eastAsia="Century Gothic" w:hAnsi="Century Gothic" w:cs="Century Gothic"/>
        </w:rPr>
        <w:t xml:space="preserve">which </w:t>
      </w:r>
      <w:r w:rsidR="00476E29" w:rsidRPr="00657934">
        <w:rPr>
          <w:rFonts w:ascii="Century Gothic" w:eastAsia="Century Gothic" w:hAnsi="Century Gothic" w:cs="Century Gothic"/>
        </w:rPr>
        <w:t xml:space="preserve">was </w:t>
      </w:r>
      <w:r w:rsidR="00E324E6" w:rsidRPr="00657934">
        <w:rPr>
          <w:rFonts w:ascii="Century Gothic" w:eastAsia="Century Gothic" w:hAnsi="Century Gothic" w:cs="Century Gothic"/>
        </w:rPr>
        <w:t>introduced in</w:t>
      </w:r>
      <w:r w:rsidR="00476E29" w:rsidRPr="00657934">
        <w:rPr>
          <w:rFonts w:ascii="Century Gothic" w:eastAsia="Century Gothic" w:hAnsi="Century Gothic" w:cs="Century Gothic"/>
        </w:rPr>
        <w:t xml:space="preserve"> the U.S. in 2023, </w:t>
      </w:r>
      <w:r w:rsidR="00216E60" w:rsidRPr="00657934">
        <w:rPr>
          <w:rFonts w:ascii="Century Gothic" w:eastAsia="Century Gothic" w:hAnsi="Century Gothic" w:cs="Century Gothic"/>
        </w:rPr>
        <w:t>ha</w:t>
      </w:r>
      <w:r w:rsidR="00476E29" w:rsidRPr="00657934">
        <w:rPr>
          <w:rFonts w:ascii="Century Gothic" w:eastAsia="Century Gothic" w:hAnsi="Century Gothic" w:cs="Century Gothic"/>
        </w:rPr>
        <w:t>s</w:t>
      </w:r>
      <w:r w:rsidR="00216E60" w:rsidRPr="00657934">
        <w:rPr>
          <w:rFonts w:ascii="Century Gothic" w:eastAsia="Century Gothic" w:hAnsi="Century Gothic" w:cs="Century Gothic"/>
        </w:rPr>
        <w:t xml:space="preserve"> revolutionized commercial construction </w:t>
      </w:r>
      <w:r w:rsidR="00E73B01" w:rsidRPr="00657934">
        <w:rPr>
          <w:rFonts w:ascii="Century Gothic" w:eastAsia="Century Gothic" w:hAnsi="Century Gothic" w:cs="Century Gothic"/>
        </w:rPr>
        <w:t xml:space="preserve">by </w:t>
      </w:r>
      <w:r w:rsidR="009E2C64" w:rsidRPr="00657934">
        <w:rPr>
          <w:rFonts w:ascii="Century Gothic" w:eastAsia="Century Gothic" w:hAnsi="Century Gothic" w:cs="Century Gothic"/>
        </w:rPr>
        <w:t xml:space="preserve">delivering </w:t>
      </w:r>
      <w:r w:rsidR="00950B2F" w:rsidRPr="00657934">
        <w:rPr>
          <w:rFonts w:ascii="Century Gothic" w:eastAsia="Century Gothic" w:hAnsi="Century Gothic" w:cs="Century Gothic"/>
        </w:rPr>
        <w:t xml:space="preserve">prepackaged kits </w:t>
      </w:r>
      <w:r w:rsidR="009E2C64" w:rsidRPr="00657934">
        <w:rPr>
          <w:rFonts w:ascii="Century Gothic" w:eastAsia="Century Gothic" w:hAnsi="Century Gothic" w:cs="Century Gothic"/>
        </w:rPr>
        <w:t xml:space="preserve">containing </w:t>
      </w:r>
      <w:r w:rsidR="00900E74" w:rsidRPr="00657934">
        <w:rPr>
          <w:rFonts w:ascii="Century Gothic" w:eastAsia="Century Gothic" w:hAnsi="Century Gothic" w:cs="Century Gothic"/>
        </w:rPr>
        <w:t xml:space="preserve">the exact number of </w:t>
      </w:r>
      <w:r w:rsidR="00950B2F" w:rsidRPr="00657934">
        <w:rPr>
          <w:rFonts w:ascii="Century Gothic" w:eastAsia="Century Gothic" w:hAnsi="Century Gothic" w:cs="Century Gothic"/>
        </w:rPr>
        <w:t>parts</w:t>
      </w:r>
      <w:r w:rsidR="00900E74" w:rsidRPr="00657934">
        <w:rPr>
          <w:rFonts w:ascii="Century Gothic" w:eastAsia="Century Gothic" w:hAnsi="Century Gothic" w:cs="Century Gothic"/>
        </w:rPr>
        <w:t xml:space="preserve"> needed</w:t>
      </w:r>
      <w:r w:rsidR="009E2C64" w:rsidRPr="00657934">
        <w:rPr>
          <w:rFonts w:ascii="Century Gothic" w:eastAsia="Century Gothic" w:hAnsi="Century Gothic" w:cs="Century Gothic"/>
        </w:rPr>
        <w:t xml:space="preserve"> to jobsites</w:t>
      </w:r>
      <w:r w:rsidR="00DB0AF3" w:rsidRPr="00657934">
        <w:rPr>
          <w:rFonts w:ascii="Century Gothic" w:eastAsia="Century Gothic" w:hAnsi="Century Gothic" w:cs="Century Gothic"/>
        </w:rPr>
        <w:t xml:space="preserve"> for </w:t>
      </w:r>
      <w:r w:rsidR="008C3BAC" w:rsidRPr="00657934">
        <w:rPr>
          <w:rFonts w:ascii="Century Gothic" w:eastAsia="Century Gothic" w:hAnsi="Century Gothic" w:cs="Century Gothic"/>
        </w:rPr>
        <w:t xml:space="preserve">buildings with high repeatable room types, such as apartments, hotels, dormitories, assisted-living </w:t>
      </w:r>
      <w:r w:rsidR="004C74E5" w:rsidRPr="00657934">
        <w:rPr>
          <w:rFonts w:ascii="Century Gothic" w:eastAsia="Century Gothic" w:hAnsi="Century Gothic" w:cs="Century Gothic"/>
        </w:rPr>
        <w:t>centers, and hospitals</w:t>
      </w:r>
      <w:r w:rsidR="001B462F" w:rsidRPr="00657934">
        <w:rPr>
          <w:rFonts w:ascii="Century Gothic" w:eastAsia="Century Gothic" w:hAnsi="Century Gothic" w:cs="Century Gothic"/>
        </w:rPr>
        <w:t>.</w:t>
      </w:r>
      <w:r w:rsidR="00982E50" w:rsidRPr="00657934">
        <w:rPr>
          <w:rFonts w:ascii="Century Gothic" w:eastAsia="Century Gothic" w:hAnsi="Century Gothic" w:cs="Century Gothic"/>
        </w:rPr>
        <w:t xml:space="preserve"> </w:t>
      </w:r>
      <w:r w:rsidR="00E10AFD" w:rsidRPr="00657934">
        <w:rPr>
          <w:rFonts w:ascii="Century Gothic" w:eastAsia="Century Gothic" w:hAnsi="Century Gothic" w:cs="Century Gothic"/>
        </w:rPr>
        <w:t xml:space="preserve">The results </w:t>
      </w:r>
      <w:r w:rsidR="00652C0A" w:rsidRPr="00657934">
        <w:rPr>
          <w:rFonts w:ascii="Century Gothic" w:eastAsia="Century Gothic" w:hAnsi="Century Gothic" w:cs="Century Gothic"/>
        </w:rPr>
        <w:t>indicate projects are completed faster</w:t>
      </w:r>
      <w:r w:rsidR="00BA210F" w:rsidRPr="00657934">
        <w:rPr>
          <w:rFonts w:ascii="Century Gothic" w:eastAsia="Century Gothic" w:hAnsi="Century Gothic" w:cs="Century Gothic"/>
        </w:rPr>
        <w:t>, easier, and with more consistenc</w:t>
      </w:r>
      <w:r w:rsidR="0077655C" w:rsidRPr="00657934">
        <w:rPr>
          <w:rFonts w:ascii="Century Gothic" w:eastAsia="Century Gothic" w:hAnsi="Century Gothic" w:cs="Century Gothic"/>
        </w:rPr>
        <w:t xml:space="preserve">y </w:t>
      </w:r>
      <w:r w:rsidR="0063108D" w:rsidRPr="00657934">
        <w:rPr>
          <w:rFonts w:ascii="Century Gothic" w:eastAsia="Century Gothic" w:hAnsi="Century Gothic" w:cs="Century Gothic"/>
        </w:rPr>
        <w:t xml:space="preserve">through </w:t>
      </w:r>
      <w:r w:rsidR="0077655C" w:rsidRPr="00657934">
        <w:rPr>
          <w:rFonts w:ascii="Century Gothic" w:eastAsia="Century Gothic" w:hAnsi="Century Gothic" w:cs="Century Gothic"/>
        </w:rPr>
        <w:t>boost</w:t>
      </w:r>
      <w:r w:rsidR="0063108D" w:rsidRPr="00657934">
        <w:rPr>
          <w:rFonts w:ascii="Century Gothic" w:eastAsia="Century Gothic" w:hAnsi="Century Gothic" w:cs="Century Gothic"/>
        </w:rPr>
        <w:t>ed</w:t>
      </w:r>
      <w:r w:rsidR="0077655C" w:rsidRPr="00657934">
        <w:rPr>
          <w:rFonts w:ascii="Century Gothic" w:eastAsia="Century Gothic" w:hAnsi="Century Gothic" w:cs="Century Gothic"/>
        </w:rPr>
        <w:t xml:space="preserve"> productivity, simplif</w:t>
      </w:r>
      <w:r w:rsidR="0063108D" w:rsidRPr="00657934">
        <w:rPr>
          <w:rFonts w:ascii="Century Gothic" w:eastAsia="Century Gothic" w:hAnsi="Century Gothic" w:cs="Century Gothic"/>
        </w:rPr>
        <w:t>ied</w:t>
      </w:r>
      <w:r w:rsidR="0077655C" w:rsidRPr="00657934">
        <w:rPr>
          <w:rFonts w:ascii="Century Gothic" w:eastAsia="Century Gothic" w:hAnsi="Century Gothic" w:cs="Century Gothic"/>
        </w:rPr>
        <w:t xml:space="preserve"> installations</w:t>
      </w:r>
      <w:r w:rsidR="003D39F4">
        <w:rPr>
          <w:rFonts w:ascii="Century Gothic" w:eastAsia="Century Gothic" w:hAnsi="Century Gothic" w:cs="Century Gothic"/>
        </w:rPr>
        <w:t>,</w:t>
      </w:r>
      <w:r w:rsidR="0077655C" w:rsidRPr="00657934">
        <w:rPr>
          <w:rFonts w:ascii="Century Gothic" w:eastAsia="Century Gothic" w:hAnsi="Century Gothic" w:cs="Century Gothic"/>
        </w:rPr>
        <w:t xml:space="preserve"> and reduc</w:t>
      </w:r>
      <w:r w:rsidR="0063108D" w:rsidRPr="00657934">
        <w:rPr>
          <w:rFonts w:ascii="Century Gothic" w:eastAsia="Century Gothic" w:hAnsi="Century Gothic" w:cs="Century Gothic"/>
        </w:rPr>
        <w:t>e</w:t>
      </w:r>
      <w:r w:rsidR="003D39F4">
        <w:rPr>
          <w:rFonts w:ascii="Century Gothic" w:eastAsia="Century Gothic" w:hAnsi="Century Gothic" w:cs="Century Gothic"/>
        </w:rPr>
        <w:t>d</w:t>
      </w:r>
      <w:r w:rsidR="0077655C" w:rsidRPr="00657934">
        <w:rPr>
          <w:rFonts w:ascii="Century Gothic" w:eastAsia="Century Gothic" w:hAnsi="Century Gothic" w:cs="Century Gothic"/>
        </w:rPr>
        <w:t xml:space="preserve"> jobsite waste. </w:t>
      </w:r>
    </w:p>
    <w:p w14:paraId="724B0891" w14:textId="1874EF9F" w:rsidR="004A5D1F" w:rsidRPr="00657934" w:rsidRDefault="00982E50" w:rsidP="003D39F4">
      <w:pPr>
        <w:spacing w:after="200" w:line="360" w:lineRule="auto"/>
        <w:ind w:firstLine="720"/>
        <w:rPr>
          <w:rFonts w:ascii="Century Gothic" w:hAnsi="Century Gothic"/>
          <w:color w:val="000000"/>
        </w:rPr>
      </w:pPr>
      <w:r w:rsidRPr="00657934">
        <w:rPr>
          <w:rFonts w:ascii="Century Gothic" w:eastAsia="Century Gothic" w:hAnsi="Century Gothic" w:cs="Century Gothic"/>
        </w:rPr>
        <w:t xml:space="preserve">The customized, coordinated packaging comes complete with all essential </w:t>
      </w:r>
      <w:proofErr w:type="spellStart"/>
      <w:r w:rsidRPr="00657934">
        <w:rPr>
          <w:rFonts w:ascii="Century Gothic" w:eastAsia="Century Gothic" w:hAnsi="Century Gothic" w:cs="Century Gothic"/>
        </w:rPr>
        <w:t>ProPEX</w:t>
      </w:r>
      <w:proofErr w:type="spellEnd"/>
      <w:r w:rsidRPr="00657934">
        <w:rPr>
          <w:rFonts w:ascii="Century Gothic" w:eastAsia="Century Gothic" w:hAnsi="Century Gothic" w:cs="Century Gothic"/>
          <w:vertAlign w:val="superscript"/>
        </w:rPr>
        <w:t>®</w:t>
      </w:r>
      <w:r w:rsidRPr="00657934">
        <w:rPr>
          <w:rFonts w:ascii="Century Gothic" w:eastAsia="Century Gothic" w:hAnsi="Century Gothic" w:cs="Century Gothic"/>
        </w:rPr>
        <w:t xml:space="preserve"> fittings, rings, transitions, valves, stub outs, supports</w:t>
      </w:r>
      <w:r w:rsidR="003D39F4">
        <w:rPr>
          <w:rFonts w:ascii="Century Gothic" w:eastAsia="Century Gothic" w:hAnsi="Century Gothic" w:cs="Century Gothic"/>
        </w:rPr>
        <w:t>,</w:t>
      </w:r>
      <w:r w:rsidR="00DE37FF" w:rsidRPr="00657934">
        <w:rPr>
          <w:rFonts w:ascii="Century Gothic" w:eastAsia="Century Gothic" w:hAnsi="Century Gothic" w:cs="Century Gothic"/>
        </w:rPr>
        <w:t xml:space="preserve"> and other components in individual kits labeled by room.</w:t>
      </w:r>
      <w:r w:rsidR="00712048" w:rsidRPr="00657934">
        <w:rPr>
          <w:rFonts w:ascii="Century Gothic" w:eastAsia="Century Gothic" w:hAnsi="Century Gothic" w:cs="Century Gothic"/>
        </w:rPr>
        <w:t xml:space="preserve"> </w:t>
      </w:r>
      <w:r w:rsidR="00420A5C" w:rsidRPr="00657934">
        <w:rPr>
          <w:rFonts w:ascii="Century Gothic" w:hAnsi="Century Gothic"/>
          <w:color w:val="000000"/>
        </w:rPr>
        <w:t xml:space="preserve">The kits </w:t>
      </w:r>
      <w:r w:rsidR="0086751B" w:rsidRPr="00657934">
        <w:rPr>
          <w:rFonts w:ascii="Century Gothic" w:hAnsi="Century Gothic"/>
          <w:color w:val="000000"/>
        </w:rPr>
        <w:t>also come complete with a</w:t>
      </w:r>
      <w:r w:rsidR="00420A5C" w:rsidRPr="00657934">
        <w:rPr>
          <w:rFonts w:ascii="Century Gothic" w:hAnsi="Century Gothic"/>
          <w:color w:val="000000"/>
        </w:rPr>
        <w:t xml:space="preserve"> materials list, plan view, and 3D isometric drawing for a clear installation plan along with scheduled delivery by level or phase to streamline the project and eliminate jobsite clutter.</w:t>
      </w:r>
    </w:p>
    <w:p w14:paraId="317A2140" w14:textId="6D3195CB" w:rsidR="00A946E7" w:rsidRPr="00657934" w:rsidRDefault="00A946E7" w:rsidP="003D39F4">
      <w:pPr>
        <w:spacing w:after="200" w:line="360" w:lineRule="auto"/>
        <w:ind w:firstLine="720"/>
        <w:rPr>
          <w:rFonts w:ascii="Century Gothic" w:hAnsi="Century Gothic"/>
          <w:color w:val="000000"/>
        </w:rPr>
      </w:pPr>
      <w:r w:rsidRPr="00657934">
        <w:rPr>
          <w:rFonts w:ascii="Century Gothic" w:hAnsi="Century Gothic"/>
          <w:color w:val="000000"/>
        </w:rPr>
        <w:t>“</w:t>
      </w:r>
      <w:r w:rsidR="005C6F86" w:rsidRPr="00657934">
        <w:rPr>
          <w:rFonts w:ascii="Century Gothic" w:hAnsi="Century Gothic"/>
          <w:color w:val="000000"/>
        </w:rPr>
        <w:t>Only 32 percent of labor time is</w:t>
      </w:r>
      <w:r w:rsidR="00E43822" w:rsidRPr="00657934">
        <w:rPr>
          <w:rFonts w:ascii="Century Gothic" w:hAnsi="Century Gothic"/>
          <w:color w:val="000000"/>
        </w:rPr>
        <w:t xml:space="preserve"> dedicated strictly to direct installation, according </w:t>
      </w:r>
      <w:r w:rsidR="00980E97" w:rsidRPr="00657934">
        <w:rPr>
          <w:rFonts w:ascii="Century Gothic" w:hAnsi="Century Gothic"/>
          <w:color w:val="000000"/>
        </w:rPr>
        <w:t xml:space="preserve">to </w:t>
      </w:r>
      <w:r w:rsidR="00E43822" w:rsidRPr="00657934">
        <w:rPr>
          <w:rFonts w:ascii="Century Gothic" w:hAnsi="Century Gothic"/>
          <w:color w:val="000000"/>
        </w:rPr>
        <w:t>the MCAA,</w:t>
      </w:r>
      <w:r w:rsidR="004F2BE8" w:rsidRPr="00657934">
        <w:rPr>
          <w:rFonts w:ascii="Century Gothic" w:hAnsi="Century Gothic"/>
          <w:color w:val="000000"/>
        </w:rPr>
        <w:t>”</w:t>
      </w:r>
      <w:r w:rsidR="00E43822" w:rsidRPr="00657934">
        <w:rPr>
          <w:rFonts w:ascii="Century Gothic" w:hAnsi="Century Gothic"/>
          <w:color w:val="000000"/>
        </w:rPr>
        <w:t xml:space="preserve"> says </w:t>
      </w:r>
      <w:r w:rsidR="00441775" w:rsidRPr="00657934">
        <w:rPr>
          <w:rFonts w:ascii="Century Gothic" w:hAnsi="Century Gothic"/>
          <w:color w:val="000000"/>
        </w:rPr>
        <w:t>Dan</w:t>
      </w:r>
      <w:r w:rsidR="00980E97" w:rsidRPr="00657934">
        <w:rPr>
          <w:rFonts w:ascii="Century Gothic" w:hAnsi="Century Gothic"/>
          <w:color w:val="000000"/>
        </w:rPr>
        <w:t>iel</w:t>
      </w:r>
      <w:r w:rsidR="00441775" w:rsidRPr="00657934">
        <w:rPr>
          <w:rFonts w:ascii="Century Gothic" w:hAnsi="Century Gothic"/>
          <w:color w:val="000000"/>
        </w:rPr>
        <w:t xml:space="preserve"> Worm, manager, North America Portfolio </w:t>
      </w:r>
      <w:r w:rsidR="00F60913" w:rsidRPr="00657934">
        <w:rPr>
          <w:rFonts w:ascii="Century Gothic" w:hAnsi="Century Gothic"/>
          <w:color w:val="000000"/>
        </w:rPr>
        <w:t>Application</w:t>
      </w:r>
      <w:r w:rsidR="004F2BE8" w:rsidRPr="00657934">
        <w:rPr>
          <w:rFonts w:ascii="Century Gothic" w:hAnsi="Century Gothic"/>
          <w:color w:val="000000"/>
        </w:rPr>
        <w:t>. “</w:t>
      </w:r>
      <w:r w:rsidRPr="00657934">
        <w:rPr>
          <w:rFonts w:ascii="Century Gothic" w:hAnsi="Century Gothic"/>
          <w:color w:val="000000"/>
        </w:rPr>
        <w:t>Not only d</w:t>
      </w:r>
      <w:r w:rsidR="008D049F" w:rsidRPr="00657934">
        <w:rPr>
          <w:rFonts w:ascii="Century Gothic" w:hAnsi="Century Gothic"/>
          <w:color w:val="000000"/>
        </w:rPr>
        <w:t>o</w:t>
      </w:r>
      <w:r w:rsidR="00334A04">
        <w:rPr>
          <w:rFonts w:ascii="Century Gothic" w:hAnsi="Century Gothic"/>
          <w:color w:val="000000"/>
        </w:rPr>
        <w:t>es</w:t>
      </w:r>
      <w:r w:rsidR="008D049F" w:rsidRPr="00657934">
        <w:rPr>
          <w:rFonts w:ascii="Century Gothic" w:hAnsi="Century Gothic"/>
          <w:color w:val="000000"/>
        </w:rPr>
        <w:t xml:space="preserve"> </w:t>
      </w:r>
      <w:r w:rsidR="00334A04">
        <w:rPr>
          <w:rFonts w:ascii="Century Gothic" w:hAnsi="Century Gothic"/>
          <w:color w:val="000000"/>
        </w:rPr>
        <w:t>Uponor</w:t>
      </w:r>
      <w:r w:rsidR="008D049F" w:rsidRPr="00657934">
        <w:rPr>
          <w:rFonts w:ascii="Century Gothic" w:hAnsi="Century Gothic"/>
          <w:color w:val="000000"/>
        </w:rPr>
        <w:t xml:space="preserve"> Kitting Services increase the direct installation-time percentage,</w:t>
      </w:r>
      <w:r w:rsidR="001D0FD6" w:rsidRPr="00657934">
        <w:rPr>
          <w:rFonts w:ascii="Century Gothic" w:hAnsi="Century Gothic"/>
          <w:color w:val="000000"/>
        </w:rPr>
        <w:t xml:space="preserve"> </w:t>
      </w:r>
      <w:r w:rsidR="003E4831" w:rsidRPr="00657934">
        <w:rPr>
          <w:rFonts w:ascii="Century Gothic" w:hAnsi="Century Gothic"/>
          <w:color w:val="000000"/>
        </w:rPr>
        <w:t xml:space="preserve">but </w:t>
      </w:r>
      <w:r w:rsidR="000D2456">
        <w:rPr>
          <w:rFonts w:ascii="Century Gothic" w:hAnsi="Century Gothic"/>
          <w:color w:val="000000"/>
        </w:rPr>
        <w:t>the solution</w:t>
      </w:r>
      <w:r w:rsidR="001D0FD6" w:rsidRPr="00657934">
        <w:rPr>
          <w:rFonts w:ascii="Century Gothic" w:hAnsi="Century Gothic"/>
          <w:color w:val="000000"/>
        </w:rPr>
        <w:t xml:space="preserve"> also reduce</w:t>
      </w:r>
      <w:r w:rsidR="000D2456">
        <w:rPr>
          <w:rFonts w:ascii="Century Gothic" w:hAnsi="Century Gothic"/>
          <w:color w:val="000000"/>
        </w:rPr>
        <w:t>s</w:t>
      </w:r>
      <w:r w:rsidR="001D0FD6" w:rsidRPr="00657934">
        <w:rPr>
          <w:rFonts w:ascii="Century Gothic" w:hAnsi="Century Gothic"/>
          <w:color w:val="000000"/>
        </w:rPr>
        <w:t xml:space="preserve"> labor costs and eliminate</w:t>
      </w:r>
      <w:r w:rsidR="00F52E3D">
        <w:rPr>
          <w:rFonts w:ascii="Century Gothic" w:hAnsi="Century Gothic"/>
          <w:color w:val="000000"/>
        </w:rPr>
        <w:t>s</w:t>
      </w:r>
      <w:r w:rsidR="001D0FD6" w:rsidRPr="00657934">
        <w:rPr>
          <w:rFonts w:ascii="Century Gothic" w:hAnsi="Century Gothic"/>
          <w:color w:val="000000"/>
        </w:rPr>
        <w:t xml:space="preserve"> unnecessary material purchasing and handling</w:t>
      </w:r>
      <w:r w:rsidR="00D220F4" w:rsidRPr="00657934">
        <w:rPr>
          <w:rFonts w:ascii="Century Gothic" w:hAnsi="Century Gothic"/>
          <w:color w:val="000000"/>
        </w:rPr>
        <w:t xml:space="preserve"> to accelerate project completion</w:t>
      </w:r>
      <w:r w:rsidR="00B32BE9">
        <w:rPr>
          <w:rFonts w:ascii="Century Gothic" w:hAnsi="Century Gothic"/>
          <w:color w:val="000000"/>
        </w:rPr>
        <w:t>s</w:t>
      </w:r>
      <w:r w:rsidR="00830EE8" w:rsidRPr="00657934">
        <w:rPr>
          <w:rFonts w:ascii="Century Gothic" w:hAnsi="Century Gothic"/>
          <w:color w:val="000000"/>
        </w:rPr>
        <w:t>.</w:t>
      </w:r>
      <w:r w:rsidR="001A5369" w:rsidRPr="00657934">
        <w:rPr>
          <w:rFonts w:ascii="Century Gothic" w:hAnsi="Century Gothic"/>
          <w:color w:val="000000"/>
        </w:rPr>
        <w:t xml:space="preserve"> </w:t>
      </w:r>
      <w:r w:rsidR="00B32BE9">
        <w:rPr>
          <w:rFonts w:ascii="Century Gothic" w:hAnsi="Century Gothic"/>
          <w:color w:val="000000"/>
        </w:rPr>
        <w:t>For example, a</w:t>
      </w:r>
      <w:r w:rsidR="001A5369" w:rsidRPr="00657934">
        <w:rPr>
          <w:rFonts w:ascii="Century Gothic" w:hAnsi="Century Gothic"/>
          <w:color w:val="000000"/>
        </w:rPr>
        <w:t xml:space="preserve"> labor comparison on a 200-unit multifamily high-rise building shows Uponor Kitting Services can save up to two hours of installation time per unit</w:t>
      </w:r>
      <w:r w:rsidR="00766C9A" w:rsidRPr="00657934">
        <w:rPr>
          <w:rFonts w:ascii="Century Gothic" w:hAnsi="Century Gothic"/>
          <w:color w:val="000000"/>
        </w:rPr>
        <w:t>, resulting in significant cost savings</w:t>
      </w:r>
      <w:r w:rsidR="009F6E2F" w:rsidRPr="00657934">
        <w:rPr>
          <w:rFonts w:ascii="Century Gothic" w:hAnsi="Century Gothic"/>
          <w:color w:val="000000"/>
        </w:rPr>
        <w:t xml:space="preserve">.” </w:t>
      </w:r>
    </w:p>
    <w:p w14:paraId="49B8A734" w14:textId="227BA2C7" w:rsidR="009F6E2F" w:rsidRPr="00657934" w:rsidRDefault="00766C9A" w:rsidP="003D39F4">
      <w:pPr>
        <w:spacing w:after="200" w:line="360" w:lineRule="auto"/>
        <w:ind w:firstLine="720"/>
        <w:rPr>
          <w:rFonts w:ascii="Century Gothic" w:eastAsia="Century Gothic" w:hAnsi="Century Gothic" w:cs="Century Gothic"/>
        </w:rPr>
      </w:pPr>
      <w:r w:rsidRPr="00657934">
        <w:rPr>
          <w:rFonts w:ascii="Century Gothic" w:eastAsia="Century Gothic" w:hAnsi="Century Gothic" w:cs="Century Gothic"/>
        </w:rPr>
        <w:lastRenderedPageBreak/>
        <w:t xml:space="preserve">With the </w:t>
      </w:r>
      <w:r w:rsidR="00A8192C" w:rsidRPr="00657934">
        <w:rPr>
          <w:rFonts w:ascii="Century Gothic" w:eastAsia="Century Gothic" w:hAnsi="Century Gothic" w:cs="Century Gothic"/>
        </w:rPr>
        <w:t>early success of</w:t>
      </w:r>
      <w:r w:rsidR="00F71DAB" w:rsidRPr="00657934">
        <w:rPr>
          <w:rFonts w:ascii="Century Gothic" w:eastAsia="Century Gothic" w:hAnsi="Century Gothic" w:cs="Century Gothic"/>
        </w:rPr>
        <w:t xml:space="preserve"> Uponor Kitting Services</w:t>
      </w:r>
      <w:r w:rsidR="00A8192C" w:rsidRPr="00657934">
        <w:rPr>
          <w:rFonts w:ascii="Century Gothic" w:eastAsia="Century Gothic" w:hAnsi="Century Gothic" w:cs="Century Gothic"/>
        </w:rPr>
        <w:t xml:space="preserve">, the </w:t>
      </w:r>
      <w:r w:rsidR="00421E42" w:rsidRPr="00657934">
        <w:rPr>
          <w:rFonts w:ascii="Century Gothic" w:eastAsia="Century Gothic" w:hAnsi="Century Gothic" w:cs="Century Gothic"/>
        </w:rPr>
        <w:t>company expects to</w:t>
      </w:r>
      <w:r w:rsidR="00F71DAB" w:rsidRPr="00657934">
        <w:rPr>
          <w:rFonts w:ascii="Century Gothic" w:eastAsia="Century Gothic" w:hAnsi="Century Gothic" w:cs="Century Gothic"/>
        </w:rPr>
        <w:t xml:space="preserve"> expand</w:t>
      </w:r>
      <w:r w:rsidR="00421E42" w:rsidRPr="00657934">
        <w:rPr>
          <w:rFonts w:ascii="Century Gothic" w:eastAsia="Century Gothic" w:hAnsi="Century Gothic" w:cs="Century Gothic"/>
        </w:rPr>
        <w:t xml:space="preserve"> the offering</w:t>
      </w:r>
      <w:r w:rsidR="00F71DAB" w:rsidRPr="00657934">
        <w:rPr>
          <w:rFonts w:ascii="Century Gothic" w:eastAsia="Century Gothic" w:hAnsi="Century Gothic" w:cs="Century Gothic"/>
        </w:rPr>
        <w:t xml:space="preserve"> into single-family use and kitting outside the unit</w:t>
      </w:r>
      <w:r w:rsidR="00817E54" w:rsidRPr="00657934">
        <w:rPr>
          <w:rFonts w:ascii="Century Gothic" w:eastAsia="Century Gothic" w:hAnsi="Century Gothic" w:cs="Century Gothic"/>
        </w:rPr>
        <w:t xml:space="preserve">, </w:t>
      </w:r>
      <w:r w:rsidR="006C1CDD" w:rsidRPr="00657934">
        <w:rPr>
          <w:rFonts w:ascii="Century Gothic" w:eastAsia="Century Gothic" w:hAnsi="Century Gothic" w:cs="Century Gothic"/>
        </w:rPr>
        <w:t xml:space="preserve">allowing additional jobsites </w:t>
      </w:r>
      <w:r w:rsidR="0070035F" w:rsidRPr="00657934">
        <w:rPr>
          <w:rFonts w:ascii="Century Gothic" w:eastAsia="Century Gothic" w:hAnsi="Century Gothic" w:cs="Century Gothic"/>
        </w:rPr>
        <w:t xml:space="preserve">to </w:t>
      </w:r>
      <w:r w:rsidR="00DF5267" w:rsidRPr="00657934">
        <w:rPr>
          <w:rFonts w:ascii="Century Gothic" w:eastAsia="Century Gothic" w:hAnsi="Century Gothic" w:cs="Century Gothic"/>
        </w:rPr>
        <w:t>increase efficiencies</w:t>
      </w:r>
      <w:r w:rsidR="00B863E5" w:rsidRPr="00657934">
        <w:rPr>
          <w:rFonts w:ascii="Century Gothic" w:eastAsia="Century Gothic" w:hAnsi="Century Gothic" w:cs="Century Gothic"/>
        </w:rPr>
        <w:t>, reduce labor cost, and meet project deadlines.</w:t>
      </w:r>
    </w:p>
    <w:p w14:paraId="7E78EE10" w14:textId="3560E684" w:rsidR="00AC3B09" w:rsidRPr="00AC3B09" w:rsidRDefault="00D62ADF" w:rsidP="447CFB0F">
      <w:pPr>
        <w:spacing w:after="200" w:line="360" w:lineRule="auto"/>
        <w:ind w:firstLine="720"/>
        <w:rPr>
          <w:rFonts w:ascii="Century Gothic" w:eastAsia="Century Gothic" w:hAnsi="Century Gothic" w:cs="Century Gothic"/>
        </w:rPr>
      </w:pPr>
      <w:r w:rsidRPr="447CFB0F">
        <w:rPr>
          <w:rFonts w:ascii="Century Gothic" w:eastAsia="Times New Roman" w:hAnsi="Century Gothic"/>
          <w:color w:val="000000" w:themeColor="text1"/>
        </w:rPr>
        <w:t xml:space="preserve">For </w:t>
      </w:r>
      <w:r w:rsidR="004A5D1F" w:rsidRPr="447CFB0F">
        <w:rPr>
          <w:rFonts w:ascii="Century Gothic" w:eastAsia="Times New Roman" w:hAnsi="Century Gothic"/>
          <w:color w:val="000000" w:themeColor="text1"/>
        </w:rPr>
        <w:t>more</w:t>
      </w:r>
      <w:r w:rsidR="00AC7DD3" w:rsidRPr="447CFB0F">
        <w:rPr>
          <w:rFonts w:ascii="Century Gothic" w:eastAsia="Times New Roman" w:hAnsi="Century Gothic"/>
          <w:color w:val="000000" w:themeColor="text1"/>
        </w:rPr>
        <w:t xml:space="preserve"> details about Uponor Kitting Services, visit</w:t>
      </w:r>
      <w:r w:rsidR="004A5D1F" w:rsidRPr="447CFB0F">
        <w:rPr>
          <w:rFonts w:ascii="Century Gothic" w:eastAsia="Times New Roman" w:hAnsi="Century Gothic"/>
          <w:color w:val="000000" w:themeColor="text1"/>
        </w:rPr>
        <w:t xml:space="preserve"> </w:t>
      </w:r>
      <w:hyperlink r:id="rId11">
        <w:r w:rsidR="004A5D1F" w:rsidRPr="447CFB0F">
          <w:rPr>
            <w:rStyle w:val="Hyperlink"/>
            <w:rFonts w:ascii="Century Gothic" w:hAnsi="Century Gothic"/>
          </w:rPr>
          <w:t>https://go.uponor.info/kitting</w:t>
        </w:r>
      </w:hyperlink>
      <w:r w:rsidR="00CD3310" w:rsidRPr="447CFB0F">
        <w:rPr>
          <w:rFonts w:ascii="Century Gothic" w:hAnsi="Century Gothic"/>
        </w:rPr>
        <w:t>. For information about all other Uponor products, systems, services, and solutions</w:t>
      </w:r>
      <w:r w:rsidR="00275A08" w:rsidRPr="447CFB0F">
        <w:rPr>
          <w:rFonts w:ascii="Century Gothic" w:hAnsi="Century Gothic"/>
        </w:rPr>
        <w:t>,</w:t>
      </w:r>
      <w:r w:rsidR="00CD3310" w:rsidRPr="447CFB0F">
        <w:rPr>
          <w:rFonts w:ascii="Century Gothic" w:hAnsi="Century Gothic"/>
        </w:rPr>
        <w:t xml:space="preserve"> visit </w:t>
      </w:r>
      <w:hyperlink r:id="rId12">
        <w:r w:rsidR="003673AB" w:rsidRPr="447CFB0F">
          <w:rPr>
            <w:rStyle w:val="Hyperlink"/>
            <w:rFonts w:ascii="Century Gothic" w:hAnsi="Century Gothic"/>
          </w:rPr>
          <w:t>uponor.com</w:t>
        </w:r>
      </w:hyperlink>
      <w:r w:rsidR="00CD3310" w:rsidRPr="447CFB0F">
        <w:rPr>
          <w:rFonts w:ascii="Century Gothic" w:hAnsi="Century Gothic"/>
        </w:rPr>
        <w:t xml:space="preserve"> or </w:t>
      </w:r>
      <w:r w:rsidR="004A335B" w:rsidRPr="447CFB0F">
        <w:rPr>
          <w:rFonts w:ascii="Century Gothic" w:hAnsi="Century Gothic"/>
        </w:rPr>
        <w:t xml:space="preserve">stop by </w:t>
      </w:r>
      <w:hyperlink r:id="rId13">
        <w:r w:rsidR="004A335B" w:rsidRPr="447CFB0F">
          <w:rPr>
            <w:rStyle w:val="Hyperlink"/>
            <w:rFonts w:ascii="Century Gothic" w:hAnsi="Century Gothic"/>
          </w:rPr>
          <w:t>booth S8723</w:t>
        </w:r>
      </w:hyperlink>
      <w:r w:rsidR="004A335B" w:rsidRPr="447CFB0F">
        <w:rPr>
          <w:rFonts w:ascii="Century Gothic" w:hAnsi="Century Gothic"/>
        </w:rPr>
        <w:t xml:space="preserve"> </w:t>
      </w:r>
      <w:r w:rsidR="00754EE2" w:rsidRPr="447CFB0F">
        <w:rPr>
          <w:rFonts w:ascii="Century Gothic" w:hAnsi="Century Gothic"/>
        </w:rPr>
        <w:t xml:space="preserve">at the AHR Expo </w:t>
      </w:r>
      <w:r w:rsidR="004A335B" w:rsidRPr="447CFB0F">
        <w:rPr>
          <w:rFonts w:ascii="Century Gothic" w:hAnsi="Century Gothic"/>
        </w:rPr>
        <w:t>in the South Building at McCormick</w:t>
      </w:r>
      <w:r w:rsidR="00754EE2" w:rsidRPr="447CFB0F">
        <w:rPr>
          <w:rFonts w:ascii="Century Gothic" w:hAnsi="Century Gothic"/>
        </w:rPr>
        <w:t xml:space="preserve"> Place</w:t>
      </w:r>
      <w:r w:rsidR="00CD3310" w:rsidRPr="447CFB0F">
        <w:rPr>
          <w:rFonts w:ascii="Century Gothic" w:hAnsi="Century Gothic"/>
        </w:rPr>
        <w:t>.</w:t>
      </w:r>
    </w:p>
    <w:p w14:paraId="4DE468B0" w14:textId="3032AF75" w:rsidR="0075174A" w:rsidRDefault="00452996" w:rsidP="0075174A">
      <w:pPr>
        <w:jc w:val="center"/>
        <w:rPr>
          <w:rFonts w:ascii="Century Gothic" w:hAnsi="Century Gothic"/>
        </w:rPr>
      </w:pPr>
      <w:r>
        <w:rPr>
          <w:rFonts w:ascii="Century Gothic" w:hAnsi="Century Gothic"/>
        </w:rPr>
        <w:t>###</w:t>
      </w:r>
    </w:p>
    <w:p w14:paraId="53B02CBD" w14:textId="77777777" w:rsidR="0075174A" w:rsidRDefault="0075174A" w:rsidP="0075174A">
      <w:pPr>
        <w:rPr>
          <w:rFonts w:ascii="Century Gothic" w:hAnsi="Century Gothic"/>
        </w:rPr>
      </w:pPr>
    </w:p>
    <w:p w14:paraId="452B6B09" w14:textId="2DDF8AF4" w:rsidR="00DA2FD1" w:rsidRPr="008619B5" w:rsidRDefault="00DA2FD1" w:rsidP="0075174A">
      <w:pPr>
        <w:rPr>
          <w:rFonts w:ascii="Century Gothic" w:hAnsi="Century Gothic"/>
        </w:rPr>
        <w:sectPr w:rsidR="00DA2FD1" w:rsidRPr="008619B5" w:rsidSect="00EF4205">
          <w:headerReference w:type="even" r:id="rId14"/>
          <w:headerReference w:type="default" r:id="rId15"/>
          <w:footerReference w:type="even" r:id="rId16"/>
          <w:footerReference w:type="default" r:id="rId17"/>
          <w:headerReference w:type="first" r:id="rId18"/>
          <w:footerReference w:type="first" r:id="rId19"/>
          <w:type w:val="continuous"/>
          <w:pgSz w:w="12240" w:h="15840"/>
          <w:pgMar w:top="950" w:right="1440" w:bottom="720" w:left="1440" w:header="720" w:footer="720" w:gutter="0"/>
          <w:pgNumType w:start="1"/>
          <w:cols w:space="720"/>
        </w:sectPr>
      </w:pPr>
    </w:p>
    <w:p w14:paraId="28176566" w14:textId="687EB466" w:rsidR="00C85DDA" w:rsidRDefault="00452996" w:rsidP="00452996">
      <w:pPr>
        <w:rPr>
          <w:rFonts w:ascii="Century Gothic" w:hAnsi="Century Gothic"/>
          <w:b/>
        </w:rPr>
      </w:pPr>
      <w:r w:rsidRPr="00CC4D29">
        <w:rPr>
          <w:rFonts w:ascii="Century Gothic" w:hAnsi="Century Gothic"/>
          <w:b/>
        </w:rPr>
        <w:t>Media contact</w:t>
      </w:r>
    </w:p>
    <w:p w14:paraId="3A85E901" w14:textId="2499C715" w:rsidR="00452996" w:rsidRPr="00C85DDA" w:rsidRDefault="0075174A" w:rsidP="00452996">
      <w:pPr>
        <w:rPr>
          <w:rFonts w:ascii="Century Gothic" w:hAnsi="Century Gothic"/>
          <w:b/>
        </w:rPr>
      </w:pPr>
      <w:r>
        <w:rPr>
          <w:rFonts w:ascii="Century Gothic" w:hAnsi="Century Gothic"/>
        </w:rPr>
        <w:t xml:space="preserve">Courtney </w:t>
      </w:r>
      <w:proofErr w:type="spellStart"/>
      <w:r>
        <w:rPr>
          <w:rFonts w:ascii="Century Gothic" w:hAnsi="Century Gothic"/>
        </w:rPr>
        <w:t>Hieb</w:t>
      </w:r>
      <w:proofErr w:type="spellEnd"/>
    </w:p>
    <w:p w14:paraId="3E4893D2" w14:textId="7986AA0C" w:rsidR="00452996" w:rsidRPr="00CC4D29" w:rsidRDefault="0075174A" w:rsidP="00452996">
      <w:pPr>
        <w:rPr>
          <w:rFonts w:ascii="Century Gothic" w:hAnsi="Century Gothic"/>
        </w:rPr>
      </w:pPr>
      <w:r>
        <w:rPr>
          <w:rFonts w:ascii="Century Gothic" w:hAnsi="Century Gothic"/>
        </w:rPr>
        <w:t>Corporate Communications</w:t>
      </w:r>
      <w:r w:rsidR="00452996" w:rsidRPr="00CC4D29">
        <w:rPr>
          <w:rFonts w:ascii="Century Gothic" w:hAnsi="Century Gothic"/>
        </w:rPr>
        <w:t xml:space="preserve"> Manager, Uponor</w:t>
      </w:r>
    </w:p>
    <w:p w14:paraId="015BAB92" w14:textId="1A98677D" w:rsidR="00452996" w:rsidRPr="00CC4D29" w:rsidRDefault="00452996" w:rsidP="00452996">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w:t>
      </w:r>
      <w:r w:rsidR="0075174A">
        <w:rPr>
          <w:rFonts w:ascii="Century Gothic" w:hAnsi="Century Gothic"/>
          <w:lang w:val="fr-CA"/>
        </w:rPr>
        <w:t>741.2352</w:t>
      </w:r>
    </w:p>
    <w:p w14:paraId="34D1B012" w14:textId="07D72E56" w:rsidR="00452996" w:rsidRPr="00CC4D29" w:rsidRDefault="00452996" w:rsidP="00452996">
      <w:pPr>
        <w:rPr>
          <w:rFonts w:ascii="Century Gothic" w:hAnsi="Century Gothic"/>
          <w:lang w:val="fr-CA"/>
        </w:rPr>
      </w:pPr>
      <w:r w:rsidRPr="00CC4D29">
        <w:rPr>
          <w:rFonts w:ascii="Century Gothic" w:hAnsi="Century Gothic"/>
          <w:b/>
          <w:bCs/>
          <w:lang w:val="fr-CA"/>
        </w:rPr>
        <w:t xml:space="preserve">E </w:t>
      </w:r>
      <w:hyperlink r:id="rId20" w:history="1">
        <w:r w:rsidR="0075174A" w:rsidRPr="00CA1A8D">
          <w:rPr>
            <w:rStyle w:val="Hyperlink"/>
            <w:rFonts w:ascii="Century Gothic" w:hAnsi="Century Gothic"/>
            <w:lang w:val="fr-CA"/>
          </w:rPr>
          <w:t>courtney.hieb@uponor.com</w:t>
        </w:r>
      </w:hyperlink>
    </w:p>
    <w:p w14:paraId="6B5C6693" w14:textId="77777777" w:rsidR="00452996" w:rsidRPr="00CC4D29" w:rsidRDefault="00452996" w:rsidP="00452996">
      <w:pPr>
        <w:spacing w:after="120"/>
        <w:rPr>
          <w:rFonts w:ascii="Century Gothic" w:hAnsi="Century Gothic"/>
          <w:b/>
          <w:lang w:val="fr-CA"/>
        </w:rPr>
      </w:pPr>
    </w:p>
    <w:p w14:paraId="651B125B" w14:textId="77777777" w:rsidR="006D1343" w:rsidRDefault="00452996" w:rsidP="0075174A">
      <w:pPr>
        <w:spacing w:after="120"/>
        <w:rPr>
          <w:rFonts w:ascii="Century Gothic" w:hAnsi="Century Gothic"/>
          <w:b/>
        </w:rPr>
      </w:pPr>
      <w:r w:rsidRPr="00CC4D29">
        <w:rPr>
          <w:rFonts w:ascii="Century Gothic" w:hAnsi="Century Gothic"/>
          <w:b/>
        </w:rPr>
        <w:t>Agency contacts</w:t>
      </w:r>
    </w:p>
    <w:p w14:paraId="20504AD0" w14:textId="44AA7AAA" w:rsidR="00A80D99" w:rsidRPr="0075174A" w:rsidRDefault="006D1343" w:rsidP="0075174A">
      <w:pPr>
        <w:spacing w:after="120"/>
        <w:rPr>
          <w:rFonts w:ascii="Century Gothic" w:hAnsi="Century Gothic"/>
          <w:b/>
        </w:rPr>
        <w:sectPr w:rsidR="00A80D99" w:rsidRPr="0075174A" w:rsidSect="00916250">
          <w:type w:val="continuous"/>
          <w:pgSz w:w="12240" w:h="15840"/>
          <w:pgMar w:top="1440" w:right="1440" w:bottom="1440" w:left="1440" w:header="720" w:footer="720" w:gutter="0"/>
          <w:cols w:num="2" w:space="720" w:equalWidth="0">
            <w:col w:w="4320" w:space="720"/>
            <w:col w:w="4320"/>
          </w:cols>
        </w:sectPr>
      </w:pPr>
      <w:r>
        <w:rPr>
          <w:rFonts w:ascii="Century Gothic" w:hAnsi="Century Gothic"/>
          <w:b/>
        </w:rPr>
        <w:t>U.S.</w:t>
      </w:r>
      <w:r w:rsidR="0075174A">
        <w:rPr>
          <w:rFonts w:ascii="Century Gothic" w:hAnsi="Century Gothic"/>
          <w:b/>
        </w:rPr>
        <w:br/>
      </w:r>
      <w:r w:rsidR="00452996" w:rsidRPr="00CC4D29">
        <w:rPr>
          <w:rFonts w:ascii="Century Gothic" w:hAnsi="Century Gothic"/>
        </w:rPr>
        <w:t>John O’Reilly</w:t>
      </w:r>
      <w:r w:rsidR="0075174A">
        <w:rPr>
          <w:rFonts w:ascii="Century Gothic" w:hAnsi="Century Gothic"/>
          <w:b/>
        </w:rPr>
        <w:br/>
      </w:r>
      <w:r w:rsidR="0075174A">
        <w:rPr>
          <w:rFonts w:ascii="Century Gothic" w:hAnsi="Century Gothic"/>
          <w:lang w:val="en-US"/>
        </w:rPr>
        <w:t>Madelyn Young</w:t>
      </w:r>
      <w:r w:rsidR="0075174A">
        <w:rPr>
          <w:rFonts w:ascii="Century Gothic" w:hAnsi="Century Gothic"/>
          <w:b/>
        </w:rPr>
        <w:br/>
      </w:r>
      <w:r w:rsidR="00A80D99" w:rsidRPr="00450446">
        <w:rPr>
          <w:rFonts w:ascii="Century Gothic" w:hAnsi="Century Gothic"/>
          <w:b/>
          <w:lang w:val="en-US"/>
        </w:rPr>
        <w:t>T</w:t>
      </w:r>
      <w:r w:rsidR="00A80D99" w:rsidRPr="00450446">
        <w:rPr>
          <w:rFonts w:ascii="Century Gothic" w:hAnsi="Century Gothic"/>
          <w:lang w:val="en-US"/>
        </w:rPr>
        <w:t xml:space="preserve"> 815.469.9100</w:t>
      </w:r>
      <w:r w:rsidR="0075174A">
        <w:rPr>
          <w:rFonts w:ascii="Century Gothic" w:hAnsi="Century Gothic"/>
          <w:b/>
        </w:rPr>
        <w:br/>
      </w:r>
      <w:r w:rsidR="00A80D99" w:rsidRPr="00450446">
        <w:rPr>
          <w:rFonts w:ascii="Century Gothic" w:hAnsi="Century Gothic"/>
          <w:b/>
          <w:lang w:val="en-US"/>
        </w:rPr>
        <w:t xml:space="preserve">E </w:t>
      </w:r>
      <w:hyperlink r:id="rId21">
        <w:r w:rsidR="00A80D99" w:rsidRPr="00450446">
          <w:rPr>
            <w:rFonts w:ascii="Century Gothic" w:hAnsi="Century Gothic"/>
            <w:color w:val="0070C0"/>
            <w:u w:val="single"/>
            <w:lang w:val="en-US"/>
          </w:rPr>
          <w:t>john@greenhousedigitalpr.com</w:t>
        </w:r>
      </w:hyperlink>
      <w:r w:rsidR="0075174A">
        <w:rPr>
          <w:rFonts w:ascii="Century Gothic" w:hAnsi="Century Gothic"/>
          <w:b/>
        </w:rPr>
        <w:br/>
      </w:r>
      <w:r w:rsidR="00A80D99" w:rsidRPr="00450446">
        <w:rPr>
          <w:rFonts w:ascii="Century Gothic" w:hAnsi="Century Gothic"/>
          <w:b/>
          <w:lang w:val="en-US"/>
        </w:rPr>
        <w:t>E</w:t>
      </w:r>
      <w:r w:rsidR="00A80D99" w:rsidRPr="00450446">
        <w:rPr>
          <w:rFonts w:ascii="Century Gothic" w:hAnsi="Century Gothic"/>
          <w:lang w:val="en-US"/>
        </w:rPr>
        <w:t xml:space="preserve"> </w:t>
      </w:r>
      <w:hyperlink r:id="rId22" w:history="1">
        <w:r w:rsidR="0075174A" w:rsidRPr="00450446">
          <w:rPr>
            <w:rStyle w:val="Hyperlink"/>
            <w:rFonts w:ascii="Century Gothic" w:hAnsi="Century Gothic"/>
            <w:lang w:val="en-US"/>
          </w:rPr>
          <w:t>madelyn@greenhousedigitalpr.com</w:t>
        </w:r>
      </w:hyperlink>
    </w:p>
    <w:p w14:paraId="1CCF4DF5" w14:textId="2A4A60ED"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b/>
          <w:bCs/>
          <w:sz w:val="22"/>
          <w:szCs w:val="22"/>
        </w:rPr>
      </w:pPr>
      <w:r>
        <w:rPr>
          <w:rStyle w:val="normaltextrun"/>
          <w:rFonts w:ascii="Century Gothic" w:hAnsi="Century Gothic" w:cs="Segoe UI"/>
          <w:b/>
          <w:bCs/>
          <w:sz w:val="22"/>
          <w:szCs w:val="22"/>
        </w:rPr>
        <w:t>Canada</w:t>
      </w:r>
    </w:p>
    <w:p w14:paraId="62EABEFE" w14:textId="10080103" w:rsidR="00F61368" w:rsidRP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sz w:val="22"/>
          <w:szCs w:val="22"/>
        </w:rPr>
        <w:t>James Kinder</w:t>
      </w:r>
    </w:p>
    <w:p w14:paraId="1F3FF29C" w14:textId="456AB883"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Pr>
          <w:rStyle w:val="normaltextrun"/>
          <w:rFonts w:ascii="Century Gothic" w:hAnsi="Century Gothic" w:cs="Segoe UI"/>
          <w:b/>
          <w:bCs/>
          <w:sz w:val="22"/>
          <w:szCs w:val="22"/>
        </w:rPr>
        <w:t xml:space="preserve">T </w:t>
      </w:r>
      <w:r w:rsidRPr="00F61368">
        <w:rPr>
          <w:rStyle w:val="normaltextrun"/>
          <w:rFonts w:ascii="Century Gothic" w:hAnsi="Century Gothic" w:cs="Segoe UI"/>
          <w:sz w:val="22"/>
          <w:szCs w:val="22"/>
        </w:rPr>
        <w:t>647.</w:t>
      </w:r>
      <w:r>
        <w:rPr>
          <w:rStyle w:val="normaltextrun"/>
          <w:rFonts w:ascii="Century Gothic" w:hAnsi="Century Gothic" w:cs="Segoe UI"/>
          <w:sz w:val="22"/>
          <w:szCs w:val="22"/>
        </w:rPr>
        <w:t>847.7082</w:t>
      </w:r>
    </w:p>
    <w:p w14:paraId="5CC57E00" w14:textId="349C5F52"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b/>
          <w:bCs/>
          <w:sz w:val="22"/>
          <w:szCs w:val="22"/>
        </w:rPr>
        <w:t>E</w:t>
      </w:r>
      <w:r>
        <w:rPr>
          <w:rStyle w:val="normaltextrun"/>
          <w:rFonts w:ascii="Century Gothic" w:hAnsi="Century Gothic" w:cs="Segoe UI"/>
          <w:sz w:val="22"/>
          <w:szCs w:val="22"/>
        </w:rPr>
        <w:t xml:space="preserve"> </w:t>
      </w:r>
      <w:hyperlink r:id="rId23" w:history="1">
        <w:r w:rsidRPr="007E54C4">
          <w:rPr>
            <w:rStyle w:val="Hyperlink"/>
            <w:rFonts w:ascii="Century Gothic" w:hAnsi="Century Gothic" w:cs="Segoe UI"/>
            <w:sz w:val="22"/>
            <w:szCs w:val="22"/>
          </w:rPr>
          <w:t>james@birchallpr.com</w:t>
        </w:r>
      </w:hyperlink>
    </w:p>
    <w:p w14:paraId="3D2C888B" w14:textId="77777777" w:rsidR="00F61368" w:rsidRDefault="00F61368" w:rsidP="0075174A">
      <w:pPr>
        <w:pStyle w:val="paragraph"/>
        <w:spacing w:before="0" w:beforeAutospacing="0" w:after="0" w:afterAutospacing="0"/>
        <w:textAlignment w:val="baseline"/>
        <w:rPr>
          <w:rStyle w:val="normaltextrun"/>
          <w:rFonts w:ascii="Century Gothic" w:hAnsi="Century Gothic" w:cs="Segoe UI"/>
          <w:b/>
          <w:bCs/>
          <w:sz w:val="22"/>
          <w:szCs w:val="22"/>
        </w:rPr>
      </w:pPr>
    </w:p>
    <w:p w14:paraId="2FC6AB1C" w14:textId="22537967" w:rsidR="0075174A" w:rsidRPr="0075174A" w:rsidRDefault="0075174A" w:rsidP="0075174A">
      <w:pPr>
        <w:pStyle w:val="paragraph"/>
        <w:spacing w:before="0" w:beforeAutospacing="0" w:after="0" w:afterAutospacing="0"/>
        <w:textAlignment w:val="baseline"/>
        <w:rPr>
          <w:rStyle w:val="eop"/>
          <w:rFonts w:ascii="Century Gothic" w:hAnsi="Century Gothic" w:cs="Calibri"/>
          <w:sz w:val="22"/>
          <w:szCs w:val="22"/>
        </w:rPr>
      </w:pPr>
      <w:r w:rsidRPr="00883B63">
        <w:rPr>
          <w:rStyle w:val="normaltextrun"/>
          <w:rFonts w:ascii="Century Gothic" w:hAnsi="Century Gothic" w:cs="Segoe UI"/>
          <w:b/>
          <w:bCs/>
          <w:sz w:val="22"/>
          <w:szCs w:val="22"/>
        </w:rPr>
        <w:t>About Uponor</w:t>
      </w:r>
      <w:r w:rsidRPr="00883B63">
        <w:rPr>
          <w:rStyle w:val="scxw181478835"/>
          <w:rFonts w:ascii="Century Gothic" w:hAnsi="Century Gothic" w:cs="Segoe UI"/>
          <w:sz w:val="22"/>
          <w:szCs w:val="22"/>
        </w:rPr>
        <w:t> </w:t>
      </w:r>
      <w:r w:rsidRPr="00883B63">
        <w:rPr>
          <w:rFonts w:ascii="Century Gothic" w:hAnsi="Century Gothic" w:cs="Segoe UI"/>
          <w:sz w:val="22"/>
          <w:szCs w:val="22"/>
        </w:rPr>
        <w:br/>
      </w:r>
      <w:proofErr w:type="spellStart"/>
      <w:r w:rsidRPr="00883B63">
        <w:rPr>
          <w:rStyle w:val="normaltextrun"/>
          <w:rFonts w:ascii="Century Gothic" w:hAnsi="Century Gothic" w:cs="Segoe UI"/>
          <w:sz w:val="22"/>
          <w:szCs w:val="22"/>
        </w:rPr>
        <w:t>Uponor</w:t>
      </w:r>
      <w:proofErr w:type="spellEnd"/>
      <w:r w:rsidRPr="00883B63">
        <w:rPr>
          <w:rStyle w:val="normaltextrun"/>
          <w:rFonts w:ascii="Century Gothic" w:hAnsi="Century Gothic" w:cs="Segoe UI"/>
          <w:sz w:val="22"/>
          <w:szCs w:val="22"/>
        </w:rPr>
        <w:t xml:space="preserve"> is a leading global provider of solutions that efficiently and effectively move water through cities, buildings, and homes. We help customers in residential and commercial construction, municipalities, and utilities, be more productive – and continuously find new ways to conserve, manage and provide water responsibly, unlocking its potential to provide comfort, health, and efficiency. Our safe drinking water, energy-efficient radiant heating and cooling systems, and reliable infrastructure solutions are sold in more than 80 countries. Uponor employs about 3,600 professionals in 26 countries in Europe and North America. In 2022, the company’s net sales totaled approximately €1.4 billion. Uponor Corporation is based in Finland and listed on Nasdaq Helsinki. Uponor is part of the Georg Fischer group, located in Schaffhausen (Switzerland). </w:t>
      </w:r>
      <w:hyperlink r:id="rId24" w:tgtFrame="_blank" w:history="1">
        <w:r w:rsidRPr="0075174A">
          <w:rPr>
            <w:rStyle w:val="normaltextrun"/>
            <w:rFonts w:ascii="Century Gothic" w:hAnsi="Century Gothic" w:cs="Segoe UI"/>
            <w:color w:val="0563C1"/>
            <w:sz w:val="22"/>
            <w:szCs w:val="22"/>
            <w:u w:val="single"/>
          </w:rPr>
          <w:t>www.uponorgroup.com</w:t>
        </w:r>
      </w:hyperlink>
      <w:r w:rsidRPr="0075174A">
        <w:rPr>
          <w:rStyle w:val="eop"/>
          <w:rFonts w:ascii="Century Gothic" w:hAnsi="Century Gothic" w:cs="Calibri"/>
          <w:sz w:val="22"/>
          <w:szCs w:val="22"/>
        </w:rPr>
        <w:t> </w:t>
      </w:r>
    </w:p>
    <w:p w14:paraId="63C85FC0" w14:textId="77777777" w:rsidR="0075174A" w:rsidRPr="0075174A" w:rsidRDefault="0075174A" w:rsidP="0075174A">
      <w:pPr>
        <w:pStyle w:val="paragraph"/>
        <w:spacing w:before="0" w:beforeAutospacing="0" w:after="0" w:afterAutospacing="0"/>
        <w:textAlignment w:val="baseline"/>
        <w:rPr>
          <w:rFonts w:ascii="Century Gothic" w:hAnsi="Century Gothic" w:cs="Segoe UI"/>
          <w:sz w:val="18"/>
          <w:szCs w:val="18"/>
        </w:rPr>
      </w:pPr>
    </w:p>
    <w:p w14:paraId="20917161" w14:textId="6D1B3116" w:rsidR="00302E13" w:rsidRPr="00DA2FD1" w:rsidRDefault="0075174A" w:rsidP="00DA2FD1">
      <w:pPr>
        <w:pStyle w:val="paragraph"/>
        <w:spacing w:before="0" w:beforeAutospacing="0" w:after="0" w:afterAutospacing="0"/>
        <w:textAlignment w:val="baseline"/>
        <w:rPr>
          <w:rFonts w:ascii="Century Gothic" w:hAnsi="Century Gothic" w:cs="Segoe UI"/>
          <w:sz w:val="18"/>
          <w:szCs w:val="18"/>
        </w:rPr>
      </w:pPr>
      <w:r w:rsidRPr="00883B63">
        <w:rPr>
          <w:rStyle w:val="normaltextrun"/>
          <w:rFonts w:ascii="Century Gothic" w:hAnsi="Century Gothic" w:cs="Segoe UI"/>
          <w:sz w:val="20"/>
          <w:szCs w:val="20"/>
        </w:rPr>
        <w:t>© 202</w:t>
      </w:r>
      <w:r w:rsidR="00DA2FD1">
        <w:rPr>
          <w:rStyle w:val="normaltextrun"/>
          <w:rFonts w:ascii="Century Gothic" w:hAnsi="Century Gothic" w:cs="Segoe UI"/>
          <w:sz w:val="20"/>
          <w:szCs w:val="20"/>
        </w:rPr>
        <w:t>4</w:t>
      </w:r>
      <w:r w:rsidRPr="00883B63">
        <w:rPr>
          <w:rStyle w:val="normaltextrun"/>
          <w:rFonts w:ascii="Century Gothic" w:hAnsi="Century Gothic" w:cs="Segoe UI"/>
          <w:sz w:val="20"/>
          <w:szCs w:val="20"/>
        </w:rPr>
        <w:t xml:space="preserve"> Uponor Inc.</w:t>
      </w:r>
      <w:r w:rsidRPr="00883B63">
        <w:rPr>
          <w:rStyle w:val="scxw181478835"/>
          <w:rFonts w:ascii="Century Gothic" w:hAnsi="Century Gothic" w:cs="Segoe UI"/>
          <w:sz w:val="20"/>
          <w:szCs w:val="20"/>
        </w:rPr>
        <w:t> </w:t>
      </w:r>
      <w:r w:rsidRPr="00883B63">
        <w:rPr>
          <w:rFonts w:ascii="Century Gothic" w:hAnsi="Century Gothic" w:cs="Segoe UI"/>
          <w:sz w:val="20"/>
          <w:szCs w:val="20"/>
        </w:rPr>
        <w:br/>
      </w:r>
      <w:r w:rsidRPr="00883B63">
        <w:rPr>
          <w:rStyle w:val="normaltextrun"/>
          <w:rFonts w:ascii="Century Gothic" w:hAnsi="Century Gothic" w:cs="Segoe UI"/>
          <w:sz w:val="20"/>
          <w:szCs w:val="20"/>
        </w:rPr>
        <w:t>Uponor is a trademark of Uponor Corporation and Uponor Inc.</w:t>
      </w:r>
      <w:r w:rsidRPr="00883B63">
        <w:rPr>
          <w:rStyle w:val="eop"/>
          <w:rFonts w:ascii="Century Gothic" w:hAnsi="Century Gothic" w:cs="Segoe UI"/>
          <w:sz w:val="20"/>
          <w:szCs w:val="20"/>
        </w:rPr>
        <w:t> </w:t>
      </w:r>
    </w:p>
    <w:sectPr w:rsidR="00302E13" w:rsidRPr="00DA2FD1"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BD8BB" w14:textId="77777777" w:rsidR="00887576" w:rsidRDefault="00887576">
      <w:pPr>
        <w:spacing w:line="240" w:lineRule="auto"/>
      </w:pPr>
      <w:r>
        <w:separator/>
      </w:r>
    </w:p>
  </w:endnote>
  <w:endnote w:type="continuationSeparator" w:id="0">
    <w:p w14:paraId="4DEDC7D8" w14:textId="77777777" w:rsidR="00887576" w:rsidRDefault="00887576">
      <w:pPr>
        <w:spacing w:line="240" w:lineRule="auto"/>
      </w:pPr>
      <w:r>
        <w:continuationSeparator/>
      </w:r>
    </w:p>
  </w:endnote>
  <w:endnote w:type="continuationNotice" w:id="1">
    <w:p w14:paraId="6843BEE8" w14:textId="77777777" w:rsidR="00887576" w:rsidRDefault="008875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42F" w14:textId="77777777" w:rsidR="00452996" w:rsidRDefault="0045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D27" w14:textId="77777777" w:rsidR="00452996" w:rsidRDefault="0045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D7B9" w14:textId="77777777" w:rsidR="00452996" w:rsidRDefault="0045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FBCB" w14:textId="77777777" w:rsidR="00887576" w:rsidRDefault="00887576">
      <w:pPr>
        <w:spacing w:line="240" w:lineRule="auto"/>
      </w:pPr>
      <w:r>
        <w:separator/>
      </w:r>
    </w:p>
  </w:footnote>
  <w:footnote w:type="continuationSeparator" w:id="0">
    <w:p w14:paraId="7EFEB5C8" w14:textId="77777777" w:rsidR="00887576" w:rsidRDefault="00887576">
      <w:pPr>
        <w:spacing w:line="240" w:lineRule="auto"/>
      </w:pPr>
      <w:r>
        <w:continuationSeparator/>
      </w:r>
    </w:p>
  </w:footnote>
  <w:footnote w:type="continuationNotice" w:id="1">
    <w:p w14:paraId="2500B839" w14:textId="77777777" w:rsidR="00887576" w:rsidRDefault="008875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599A" w14:textId="77777777" w:rsidR="00452996" w:rsidRDefault="0045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E787" w14:textId="77777777" w:rsidR="00452996" w:rsidRDefault="0045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4FF3" w14:textId="77777777" w:rsidR="00452996" w:rsidRDefault="00452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5"/>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2178"/>
    <w:rsid w:val="00005CC4"/>
    <w:rsid w:val="00006CA7"/>
    <w:rsid w:val="000126BF"/>
    <w:rsid w:val="00015268"/>
    <w:rsid w:val="00017224"/>
    <w:rsid w:val="000223A3"/>
    <w:rsid w:val="00024209"/>
    <w:rsid w:val="00024464"/>
    <w:rsid w:val="00024C69"/>
    <w:rsid w:val="0002595B"/>
    <w:rsid w:val="00037B32"/>
    <w:rsid w:val="00041610"/>
    <w:rsid w:val="00041F0D"/>
    <w:rsid w:val="000444A1"/>
    <w:rsid w:val="00052250"/>
    <w:rsid w:val="00052F11"/>
    <w:rsid w:val="00053921"/>
    <w:rsid w:val="000665A4"/>
    <w:rsid w:val="000704DA"/>
    <w:rsid w:val="000907F6"/>
    <w:rsid w:val="000A1A50"/>
    <w:rsid w:val="000A5694"/>
    <w:rsid w:val="000A7DC4"/>
    <w:rsid w:val="000B496C"/>
    <w:rsid w:val="000B52B8"/>
    <w:rsid w:val="000C4872"/>
    <w:rsid w:val="000C7963"/>
    <w:rsid w:val="000D2456"/>
    <w:rsid w:val="000D59CA"/>
    <w:rsid w:val="000D5E48"/>
    <w:rsid w:val="000D7DBE"/>
    <w:rsid w:val="000F1936"/>
    <w:rsid w:val="000F5E24"/>
    <w:rsid w:val="00103BA0"/>
    <w:rsid w:val="00106574"/>
    <w:rsid w:val="0011087F"/>
    <w:rsid w:val="00110C4F"/>
    <w:rsid w:val="00113028"/>
    <w:rsid w:val="0011359A"/>
    <w:rsid w:val="00114155"/>
    <w:rsid w:val="00120EF7"/>
    <w:rsid w:val="0012234E"/>
    <w:rsid w:val="001239A3"/>
    <w:rsid w:val="00124821"/>
    <w:rsid w:val="00130B0B"/>
    <w:rsid w:val="00131934"/>
    <w:rsid w:val="001338F1"/>
    <w:rsid w:val="0013716F"/>
    <w:rsid w:val="00141D6A"/>
    <w:rsid w:val="00147F5B"/>
    <w:rsid w:val="001532D0"/>
    <w:rsid w:val="00154EB7"/>
    <w:rsid w:val="001624D5"/>
    <w:rsid w:val="00165423"/>
    <w:rsid w:val="00165BC3"/>
    <w:rsid w:val="001662A8"/>
    <w:rsid w:val="00171167"/>
    <w:rsid w:val="00177983"/>
    <w:rsid w:val="00182877"/>
    <w:rsid w:val="00184C33"/>
    <w:rsid w:val="0018574B"/>
    <w:rsid w:val="00186422"/>
    <w:rsid w:val="0019245C"/>
    <w:rsid w:val="001A5369"/>
    <w:rsid w:val="001B0E9C"/>
    <w:rsid w:val="001B462F"/>
    <w:rsid w:val="001C15A2"/>
    <w:rsid w:val="001D039E"/>
    <w:rsid w:val="001D0FD6"/>
    <w:rsid w:val="001D7B14"/>
    <w:rsid w:val="001E109C"/>
    <w:rsid w:val="001E1A64"/>
    <w:rsid w:val="001F0F0C"/>
    <w:rsid w:val="001F1CCC"/>
    <w:rsid w:val="001F20EE"/>
    <w:rsid w:val="001F29D6"/>
    <w:rsid w:val="001F4CE4"/>
    <w:rsid w:val="00200720"/>
    <w:rsid w:val="00203986"/>
    <w:rsid w:val="00207D8F"/>
    <w:rsid w:val="002129A6"/>
    <w:rsid w:val="00216E60"/>
    <w:rsid w:val="00220B02"/>
    <w:rsid w:val="00240CB4"/>
    <w:rsid w:val="002450FC"/>
    <w:rsid w:val="002451BB"/>
    <w:rsid w:val="00246964"/>
    <w:rsid w:val="00251954"/>
    <w:rsid w:val="00251CA2"/>
    <w:rsid w:val="0025497C"/>
    <w:rsid w:val="00270EB1"/>
    <w:rsid w:val="00274635"/>
    <w:rsid w:val="00275A08"/>
    <w:rsid w:val="002775E8"/>
    <w:rsid w:val="00284273"/>
    <w:rsid w:val="00290332"/>
    <w:rsid w:val="00293C27"/>
    <w:rsid w:val="002A0A2D"/>
    <w:rsid w:val="002A1B21"/>
    <w:rsid w:val="002A1D39"/>
    <w:rsid w:val="002A1F11"/>
    <w:rsid w:val="002A4B22"/>
    <w:rsid w:val="002B7626"/>
    <w:rsid w:val="002C1B95"/>
    <w:rsid w:val="002C3026"/>
    <w:rsid w:val="002C3465"/>
    <w:rsid w:val="002C52E6"/>
    <w:rsid w:val="002D037C"/>
    <w:rsid w:val="002D213C"/>
    <w:rsid w:val="002D564F"/>
    <w:rsid w:val="002D7992"/>
    <w:rsid w:val="002E3531"/>
    <w:rsid w:val="002E6EF9"/>
    <w:rsid w:val="002F4F96"/>
    <w:rsid w:val="00300524"/>
    <w:rsid w:val="00302C38"/>
    <w:rsid w:val="00302E13"/>
    <w:rsid w:val="00311791"/>
    <w:rsid w:val="00316DED"/>
    <w:rsid w:val="003215EB"/>
    <w:rsid w:val="00326A65"/>
    <w:rsid w:val="00326B5D"/>
    <w:rsid w:val="0032713E"/>
    <w:rsid w:val="00334A04"/>
    <w:rsid w:val="00334B89"/>
    <w:rsid w:val="00334CA7"/>
    <w:rsid w:val="00341C7D"/>
    <w:rsid w:val="00351F0E"/>
    <w:rsid w:val="003626FB"/>
    <w:rsid w:val="003673AB"/>
    <w:rsid w:val="00374491"/>
    <w:rsid w:val="00385C02"/>
    <w:rsid w:val="0038794D"/>
    <w:rsid w:val="003923B9"/>
    <w:rsid w:val="003B0C7E"/>
    <w:rsid w:val="003B4F9C"/>
    <w:rsid w:val="003B60FE"/>
    <w:rsid w:val="003B7C0D"/>
    <w:rsid w:val="003C4BE0"/>
    <w:rsid w:val="003D39F4"/>
    <w:rsid w:val="003D5092"/>
    <w:rsid w:val="003E442B"/>
    <w:rsid w:val="003E4831"/>
    <w:rsid w:val="003E5297"/>
    <w:rsid w:val="003F2F92"/>
    <w:rsid w:val="003F73F7"/>
    <w:rsid w:val="003F7B4C"/>
    <w:rsid w:val="00400B44"/>
    <w:rsid w:val="00401E7A"/>
    <w:rsid w:val="00402E9B"/>
    <w:rsid w:val="00404991"/>
    <w:rsid w:val="004071D5"/>
    <w:rsid w:val="00415F3C"/>
    <w:rsid w:val="00420A5C"/>
    <w:rsid w:val="00421E42"/>
    <w:rsid w:val="00434986"/>
    <w:rsid w:val="00441775"/>
    <w:rsid w:val="004429C2"/>
    <w:rsid w:val="00447085"/>
    <w:rsid w:val="00450446"/>
    <w:rsid w:val="00452996"/>
    <w:rsid w:val="004560BD"/>
    <w:rsid w:val="004569E0"/>
    <w:rsid w:val="004715DA"/>
    <w:rsid w:val="00471C11"/>
    <w:rsid w:val="00476E29"/>
    <w:rsid w:val="004A2458"/>
    <w:rsid w:val="004A335B"/>
    <w:rsid w:val="004A5659"/>
    <w:rsid w:val="004A5D1F"/>
    <w:rsid w:val="004A628E"/>
    <w:rsid w:val="004B3061"/>
    <w:rsid w:val="004B55EF"/>
    <w:rsid w:val="004B57A1"/>
    <w:rsid w:val="004C33CE"/>
    <w:rsid w:val="004C41A1"/>
    <w:rsid w:val="004C5B4A"/>
    <w:rsid w:val="004C6578"/>
    <w:rsid w:val="004C74E5"/>
    <w:rsid w:val="004D2670"/>
    <w:rsid w:val="004D3A37"/>
    <w:rsid w:val="004D5BAD"/>
    <w:rsid w:val="004F1844"/>
    <w:rsid w:val="004F2BE8"/>
    <w:rsid w:val="004F3A43"/>
    <w:rsid w:val="0050000A"/>
    <w:rsid w:val="00504B55"/>
    <w:rsid w:val="00507665"/>
    <w:rsid w:val="00511009"/>
    <w:rsid w:val="00511E03"/>
    <w:rsid w:val="005129B7"/>
    <w:rsid w:val="00517DB2"/>
    <w:rsid w:val="005215D4"/>
    <w:rsid w:val="005331E3"/>
    <w:rsid w:val="005514CE"/>
    <w:rsid w:val="00573274"/>
    <w:rsid w:val="00583306"/>
    <w:rsid w:val="0058746F"/>
    <w:rsid w:val="005B1D8C"/>
    <w:rsid w:val="005B35C7"/>
    <w:rsid w:val="005B4A4E"/>
    <w:rsid w:val="005C61EB"/>
    <w:rsid w:val="005C6F86"/>
    <w:rsid w:val="005D04D2"/>
    <w:rsid w:val="005D634F"/>
    <w:rsid w:val="005E60EA"/>
    <w:rsid w:val="005E7678"/>
    <w:rsid w:val="005E7A4E"/>
    <w:rsid w:val="005F53C8"/>
    <w:rsid w:val="00601FBC"/>
    <w:rsid w:val="00602192"/>
    <w:rsid w:val="00602C1F"/>
    <w:rsid w:val="006045CB"/>
    <w:rsid w:val="00612696"/>
    <w:rsid w:val="00612BD6"/>
    <w:rsid w:val="00613EA0"/>
    <w:rsid w:val="006214EF"/>
    <w:rsid w:val="00622706"/>
    <w:rsid w:val="0062700C"/>
    <w:rsid w:val="0063108D"/>
    <w:rsid w:val="006312B7"/>
    <w:rsid w:val="00634FDB"/>
    <w:rsid w:val="006410CE"/>
    <w:rsid w:val="006411B5"/>
    <w:rsid w:val="0064347B"/>
    <w:rsid w:val="00652C0A"/>
    <w:rsid w:val="0065781D"/>
    <w:rsid w:val="00657934"/>
    <w:rsid w:val="006602BB"/>
    <w:rsid w:val="006603F4"/>
    <w:rsid w:val="00681B2A"/>
    <w:rsid w:val="00685E79"/>
    <w:rsid w:val="006A6A8C"/>
    <w:rsid w:val="006A769A"/>
    <w:rsid w:val="006A7D31"/>
    <w:rsid w:val="006B5415"/>
    <w:rsid w:val="006B6720"/>
    <w:rsid w:val="006B6F7F"/>
    <w:rsid w:val="006C1CDD"/>
    <w:rsid w:val="006D1343"/>
    <w:rsid w:val="006D3F44"/>
    <w:rsid w:val="006F2486"/>
    <w:rsid w:val="0070035F"/>
    <w:rsid w:val="00703BDA"/>
    <w:rsid w:val="00707264"/>
    <w:rsid w:val="0070747A"/>
    <w:rsid w:val="00712048"/>
    <w:rsid w:val="00722F15"/>
    <w:rsid w:val="00727EBE"/>
    <w:rsid w:val="00727F56"/>
    <w:rsid w:val="00730A3F"/>
    <w:rsid w:val="007349EB"/>
    <w:rsid w:val="007401C8"/>
    <w:rsid w:val="0074056A"/>
    <w:rsid w:val="00747435"/>
    <w:rsid w:val="0075174A"/>
    <w:rsid w:val="00754EE2"/>
    <w:rsid w:val="00755CD0"/>
    <w:rsid w:val="0075709E"/>
    <w:rsid w:val="00766C9A"/>
    <w:rsid w:val="00770A89"/>
    <w:rsid w:val="0077655C"/>
    <w:rsid w:val="00783D65"/>
    <w:rsid w:val="007865EE"/>
    <w:rsid w:val="007A517A"/>
    <w:rsid w:val="007A6F1E"/>
    <w:rsid w:val="007A7530"/>
    <w:rsid w:val="007B20C6"/>
    <w:rsid w:val="007B607F"/>
    <w:rsid w:val="007B6604"/>
    <w:rsid w:val="007C5C37"/>
    <w:rsid w:val="007D6B29"/>
    <w:rsid w:val="007E70FF"/>
    <w:rsid w:val="007E7683"/>
    <w:rsid w:val="007F0CDD"/>
    <w:rsid w:val="007F1B6E"/>
    <w:rsid w:val="007F674F"/>
    <w:rsid w:val="00801C13"/>
    <w:rsid w:val="00806C8F"/>
    <w:rsid w:val="008107D4"/>
    <w:rsid w:val="00817E54"/>
    <w:rsid w:val="008208B2"/>
    <w:rsid w:val="00823482"/>
    <w:rsid w:val="008249DB"/>
    <w:rsid w:val="00826A7F"/>
    <w:rsid w:val="00830EE3"/>
    <w:rsid w:val="00830EE8"/>
    <w:rsid w:val="0083374D"/>
    <w:rsid w:val="008342A7"/>
    <w:rsid w:val="00837658"/>
    <w:rsid w:val="00841C4D"/>
    <w:rsid w:val="00844FDB"/>
    <w:rsid w:val="00860E7D"/>
    <w:rsid w:val="008648A1"/>
    <w:rsid w:val="0086751B"/>
    <w:rsid w:val="00867C7E"/>
    <w:rsid w:val="0087184F"/>
    <w:rsid w:val="00871860"/>
    <w:rsid w:val="00871C1E"/>
    <w:rsid w:val="00873A20"/>
    <w:rsid w:val="00875A97"/>
    <w:rsid w:val="00882009"/>
    <w:rsid w:val="00883B63"/>
    <w:rsid w:val="00884A7D"/>
    <w:rsid w:val="0088568B"/>
    <w:rsid w:val="00887576"/>
    <w:rsid w:val="00897C5E"/>
    <w:rsid w:val="008A1102"/>
    <w:rsid w:val="008A3CD6"/>
    <w:rsid w:val="008A6533"/>
    <w:rsid w:val="008B18ED"/>
    <w:rsid w:val="008B423E"/>
    <w:rsid w:val="008B782B"/>
    <w:rsid w:val="008C09D7"/>
    <w:rsid w:val="008C360E"/>
    <w:rsid w:val="008C3BAC"/>
    <w:rsid w:val="008D049F"/>
    <w:rsid w:val="008D1FC3"/>
    <w:rsid w:val="008D3EC5"/>
    <w:rsid w:val="008D5FFF"/>
    <w:rsid w:val="008D7BDE"/>
    <w:rsid w:val="008F447A"/>
    <w:rsid w:val="008F5E10"/>
    <w:rsid w:val="00900E74"/>
    <w:rsid w:val="00902D0E"/>
    <w:rsid w:val="00903859"/>
    <w:rsid w:val="009042AB"/>
    <w:rsid w:val="00907386"/>
    <w:rsid w:val="009157EB"/>
    <w:rsid w:val="00916250"/>
    <w:rsid w:val="0092505E"/>
    <w:rsid w:val="0092645D"/>
    <w:rsid w:val="00934C22"/>
    <w:rsid w:val="009374BD"/>
    <w:rsid w:val="00940D3E"/>
    <w:rsid w:val="00950B2F"/>
    <w:rsid w:val="009519CD"/>
    <w:rsid w:val="009633AF"/>
    <w:rsid w:val="009720E2"/>
    <w:rsid w:val="009728C2"/>
    <w:rsid w:val="00980E97"/>
    <w:rsid w:val="00982E50"/>
    <w:rsid w:val="00984B5B"/>
    <w:rsid w:val="0099461E"/>
    <w:rsid w:val="00995DF8"/>
    <w:rsid w:val="00995E88"/>
    <w:rsid w:val="009A4D05"/>
    <w:rsid w:val="009B092F"/>
    <w:rsid w:val="009B4E48"/>
    <w:rsid w:val="009C4F96"/>
    <w:rsid w:val="009E2C64"/>
    <w:rsid w:val="009F1803"/>
    <w:rsid w:val="009F362F"/>
    <w:rsid w:val="009F6E2F"/>
    <w:rsid w:val="00A067A9"/>
    <w:rsid w:val="00A151AF"/>
    <w:rsid w:val="00A1566D"/>
    <w:rsid w:val="00A213A7"/>
    <w:rsid w:val="00A215DD"/>
    <w:rsid w:val="00A21BB4"/>
    <w:rsid w:val="00A22357"/>
    <w:rsid w:val="00A35A1B"/>
    <w:rsid w:val="00A52E51"/>
    <w:rsid w:val="00A5742C"/>
    <w:rsid w:val="00A63F3D"/>
    <w:rsid w:val="00A7379B"/>
    <w:rsid w:val="00A7422C"/>
    <w:rsid w:val="00A77F54"/>
    <w:rsid w:val="00A80D99"/>
    <w:rsid w:val="00A8192C"/>
    <w:rsid w:val="00A81E6B"/>
    <w:rsid w:val="00A84005"/>
    <w:rsid w:val="00A86583"/>
    <w:rsid w:val="00A87572"/>
    <w:rsid w:val="00A946E7"/>
    <w:rsid w:val="00A954C7"/>
    <w:rsid w:val="00AA3A40"/>
    <w:rsid w:val="00AA7C6D"/>
    <w:rsid w:val="00AB00DA"/>
    <w:rsid w:val="00AB08DC"/>
    <w:rsid w:val="00AB378B"/>
    <w:rsid w:val="00AB509F"/>
    <w:rsid w:val="00AB5A46"/>
    <w:rsid w:val="00AC0D7D"/>
    <w:rsid w:val="00AC3B09"/>
    <w:rsid w:val="00AC7DD3"/>
    <w:rsid w:val="00AD71AE"/>
    <w:rsid w:val="00AE0311"/>
    <w:rsid w:val="00AE08C5"/>
    <w:rsid w:val="00AE68EC"/>
    <w:rsid w:val="00AF3422"/>
    <w:rsid w:val="00AF4E95"/>
    <w:rsid w:val="00B259FB"/>
    <w:rsid w:val="00B26E4D"/>
    <w:rsid w:val="00B31472"/>
    <w:rsid w:val="00B32BE9"/>
    <w:rsid w:val="00B35D4A"/>
    <w:rsid w:val="00B4365A"/>
    <w:rsid w:val="00B55E7A"/>
    <w:rsid w:val="00B5603B"/>
    <w:rsid w:val="00B5659A"/>
    <w:rsid w:val="00B606AC"/>
    <w:rsid w:val="00B70AA1"/>
    <w:rsid w:val="00B72C0D"/>
    <w:rsid w:val="00B72DDC"/>
    <w:rsid w:val="00B80917"/>
    <w:rsid w:val="00B82257"/>
    <w:rsid w:val="00B8281D"/>
    <w:rsid w:val="00B863E5"/>
    <w:rsid w:val="00B86571"/>
    <w:rsid w:val="00B93C60"/>
    <w:rsid w:val="00B9469B"/>
    <w:rsid w:val="00BA0068"/>
    <w:rsid w:val="00BA104B"/>
    <w:rsid w:val="00BA210F"/>
    <w:rsid w:val="00BA4A80"/>
    <w:rsid w:val="00BA73B4"/>
    <w:rsid w:val="00BA7EDB"/>
    <w:rsid w:val="00BA7F72"/>
    <w:rsid w:val="00BB02C5"/>
    <w:rsid w:val="00BB2B64"/>
    <w:rsid w:val="00BC6526"/>
    <w:rsid w:val="00BD69B2"/>
    <w:rsid w:val="00BE26B1"/>
    <w:rsid w:val="00BE2AD7"/>
    <w:rsid w:val="00BE2D2A"/>
    <w:rsid w:val="00BF64DF"/>
    <w:rsid w:val="00C02628"/>
    <w:rsid w:val="00C109A6"/>
    <w:rsid w:val="00C164EB"/>
    <w:rsid w:val="00C16EDF"/>
    <w:rsid w:val="00C1734A"/>
    <w:rsid w:val="00C24BD9"/>
    <w:rsid w:val="00C34C0F"/>
    <w:rsid w:val="00C37EBF"/>
    <w:rsid w:val="00C40DC3"/>
    <w:rsid w:val="00C453FE"/>
    <w:rsid w:val="00C4745C"/>
    <w:rsid w:val="00C52B6C"/>
    <w:rsid w:val="00C605F5"/>
    <w:rsid w:val="00C60975"/>
    <w:rsid w:val="00C7071A"/>
    <w:rsid w:val="00C72F3A"/>
    <w:rsid w:val="00C7493C"/>
    <w:rsid w:val="00C81792"/>
    <w:rsid w:val="00C81F5A"/>
    <w:rsid w:val="00C85DDA"/>
    <w:rsid w:val="00C86CCB"/>
    <w:rsid w:val="00C8700B"/>
    <w:rsid w:val="00C946B8"/>
    <w:rsid w:val="00CA269C"/>
    <w:rsid w:val="00CC4271"/>
    <w:rsid w:val="00CC4FE4"/>
    <w:rsid w:val="00CD1A38"/>
    <w:rsid w:val="00CD3310"/>
    <w:rsid w:val="00CD38C5"/>
    <w:rsid w:val="00CD5777"/>
    <w:rsid w:val="00CD5E0F"/>
    <w:rsid w:val="00CD767D"/>
    <w:rsid w:val="00CF0FEF"/>
    <w:rsid w:val="00CF1733"/>
    <w:rsid w:val="00D0565A"/>
    <w:rsid w:val="00D05C5E"/>
    <w:rsid w:val="00D05CBE"/>
    <w:rsid w:val="00D1067C"/>
    <w:rsid w:val="00D135DF"/>
    <w:rsid w:val="00D1406B"/>
    <w:rsid w:val="00D220F4"/>
    <w:rsid w:val="00D26419"/>
    <w:rsid w:val="00D32037"/>
    <w:rsid w:val="00D36F01"/>
    <w:rsid w:val="00D42AC2"/>
    <w:rsid w:val="00D51B78"/>
    <w:rsid w:val="00D60A4F"/>
    <w:rsid w:val="00D6176E"/>
    <w:rsid w:val="00D62ADF"/>
    <w:rsid w:val="00D66613"/>
    <w:rsid w:val="00D72988"/>
    <w:rsid w:val="00D7604C"/>
    <w:rsid w:val="00D771B1"/>
    <w:rsid w:val="00D81DCC"/>
    <w:rsid w:val="00D8458A"/>
    <w:rsid w:val="00D8716F"/>
    <w:rsid w:val="00D876A8"/>
    <w:rsid w:val="00D93832"/>
    <w:rsid w:val="00DA2FD1"/>
    <w:rsid w:val="00DA4C9F"/>
    <w:rsid w:val="00DB0AF3"/>
    <w:rsid w:val="00DB4BF9"/>
    <w:rsid w:val="00DC2AAB"/>
    <w:rsid w:val="00DC461E"/>
    <w:rsid w:val="00DC77CC"/>
    <w:rsid w:val="00DD2F17"/>
    <w:rsid w:val="00DD37C9"/>
    <w:rsid w:val="00DD3B2A"/>
    <w:rsid w:val="00DE19F3"/>
    <w:rsid w:val="00DE37FF"/>
    <w:rsid w:val="00DE6871"/>
    <w:rsid w:val="00DF5267"/>
    <w:rsid w:val="00DF5907"/>
    <w:rsid w:val="00DF6F36"/>
    <w:rsid w:val="00E02718"/>
    <w:rsid w:val="00E04B08"/>
    <w:rsid w:val="00E10AFD"/>
    <w:rsid w:val="00E12045"/>
    <w:rsid w:val="00E1646E"/>
    <w:rsid w:val="00E168F2"/>
    <w:rsid w:val="00E23C32"/>
    <w:rsid w:val="00E24BA0"/>
    <w:rsid w:val="00E25187"/>
    <w:rsid w:val="00E31B23"/>
    <w:rsid w:val="00E31E9B"/>
    <w:rsid w:val="00E32465"/>
    <w:rsid w:val="00E324E6"/>
    <w:rsid w:val="00E41E17"/>
    <w:rsid w:val="00E43822"/>
    <w:rsid w:val="00E4585C"/>
    <w:rsid w:val="00E51CCF"/>
    <w:rsid w:val="00E5284A"/>
    <w:rsid w:val="00E62298"/>
    <w:rsid w:val="00E70331"/>
    <w:rsid w:val="00E73B01"/>
    <w:rsid w:val="00E80A37"/>
    <w:rsid w:val="00E86927"/>
    <w:rsid w:val="00E906C1"/>
    <w:rsid w:val="00E90B08"/>
    <w:rsid w:val="00E90F63"/>
    <w:rsid w:val="00E92AF6"/>
    <w:rsid w:val="00E94832"/>
    <w:rsid w:val="00E957AD"/>
    <w:rsid w:val="00EA3AED"/>
    <w:rsid w:val="00EA4A55"/>
    <w:rsid w:val="00EB0A8B"/>
    <w:rsid w:val="00EB18C5"/>
    <w:rsid w:val="00EB30CC"/>
    <w:rsid w:val="00EB3907"/>
    <w:rsid w:val="00EB3ABF"/>
    <w:rsid w:val="00EC0A2B"/>
    <w:rsid w:val="00EC6705"/>
    <w:rsid w:val="00EC7925"/>
    <w:rsid w:val="00ED1886"/>
    <w:rsid w:val="00ED784C"/>
    <w:rsid w:val="00EE17B3"/>
    <w:rsid w:val="00EE3A7E"/>
    <w:rsid w:val="00EF4205"/>
    <w:rsid w:val="00EF5539"/>
    <w:rsid w:val="00F0097C"/>
    <w:rsid w:val="00F03802"/>
    <w:rsid w:val="00F04F13"/>
    <w:rsid w:val="00F17C43"/>
    <w:rsid w:val="00F21B52"/>
    <w:rsid w:val="00F2297E"/>
    <w:rsid w:val="00F31F69"/>
    <w:rsid w:val="00F33747"/>
    <w:rsid w:val="00F422F9"/>
    <w:rsid w:val="00F47C2F"/>
    <w:rsid w:val="00F52E3D"/>
    <w:rsid w:val="00F55D17"/>
    <w:rsid w:val="00F57568"/>
    <w:rsid w:val="00F60913"/>
    <w:rsid w:val="00F61368"/>
    <w:rsid w:val="00F71DAB"/>
    <w:rsid w:val="00F77F32"/>
    <w:rsid w:val="00F82BCB"/>
    <w:rsid w:val="00F8435F"/>
    <w:rsid w:val="00FA1486"/>
    <w:rsid w:val="00FA6225"/>
    <w:rsid w:val="00FA6A6C"/>
    <w:rsid w:val="00FB1117"/>
    <w:rsid w:val="00FC493C"/>
    <w:rsid w:val="00FC55DD"/>
    <w:rsid w:val="00FC6232"/>
    <w:rsid w:val="00FC728C"/>
    <w:rsid w:val="00FC7871"/>
    <w:rsid w:val="00FD14A2"/>
    <w:rsid w:val="00FD21F2"/>
    <w:rsid w:val="00FD41BE"/>
    <w:rsid w:val="00FD540F"/>
    <w:rsid w:val="00FE5C7C"/>
    <w:rsid w:val="00FF3B47"/>
    <w:rsid w:val="03E0B9E1"/>
    <w:rsid w:val="04009EA0"/>
    <w:rsid w:val="05B1F816"/>
    <w:rsid w:val="0926784B"/>
    <w:rsid w:val="0BD137D9"/>
    <w:rsid w:val="12583712"/>
    <w:rsid w:val="16E748BE"/>
    <w:rsid w:val="1AAC31A7"/>
    <w:rsid w:val="1B609E84"/>
    <w:rsid w:val="22B3FBBB"/>
    <w:rsid w:val="29E66097"/>
    <w:rsid w:val="2EB3FD25"/>
    <w:rsid w:val="319C3332"/>
    <w:rsid w:val="3FBA942A"/>
    <w:rsid w:val="447CFB0F"/>
    <w:rsid w:val="4C7A7AD2"/>
    <w:rsid w:val="5448B897"/>
    <w:rsid w:val="5BD9E885"/>
    <w:rsid w:val="65242A2C"/>
    <w:rsid w:val="66C7CC60"/>
    <w:rsid w:val="6A95C666"/>
    <w:rsid w:val="70E9735C"/>
    <w:rsid w:val="765C121B"/>
    <w:rsid w:val="7BB3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2B6FAEFB-9A2E-42E6-8577-7CF89110D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customStyle="1" w:styleId="paragraph">
    <w:name w:val="paragraph"/>
    <w:basedOn w:val="Normal"/>
    <w:rsid w:val="007517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xw181478835">
    <w:name w:val="scxw181478835"/>
    <w:basedOn w:val="DefaultParagraphFont"/>
    <w:rsid w:val="0075174A"/>
  </w:style>
  <w:style w:type="character" w:customStyle="1" w:styleId="eop">
    <w:name w:val="eop"/>
    <w:basedOn w:val="DefaultParagraphFont"/>
    <w:rsid w:val="0075174A"/>
  </w:style>
  <w:style w:type="character" w:styleId="Strong">
    <w:name w:val="Strong"/>
    <w:basedOn w:val="DefaultParagraphFont"/>
    <w:uiPriority w:val="22"/>
    <w:qFormat/>
    <w:rsid w:val="001D7B14"/>
    <w:rPr>
      <w:b/>
      <w:bCs/>
    </w:rPr>
  </w:style>
  <w:style w:type="paragraph" w:styleId="Revision">
    <w:name w:val="Revision"/>
    <w:hidden/>
    <w:uiPriority w:val="99"/>
    <w:semiHidden/>
    <w:rsid w:val="00873A20"/>
    <w:pPr>
      <w:spacing w:line="240" w:lineRule="auto"/>
    </w:pPr>
  </w:style>
  <w:style w:type="character" w:styleId="Mention">
    <w:name w:val="Mention"/>
    <w:basedOn w:val="DefaultParagraphFont"/>
    <w:uiPriority w:val="99"/>
    <w:unhideWhenUsed/>
    <w:rsid w:val="00873A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2768">
      <w:bodyDiv w:val="1"/>
      <w:marLeft w:val="0"/>
      <w:marRight w:val="0"/>
      <w:marTop w:val="0"/>
      <w:marBottom w:val="0"/>
      <w:divBdr>
        <w:top w:val="none" w:sz="0" w:space="0" w:color="auto"/>
        <w:left w:val="none" w:sz="0" w:space="0" w:color="auto"/>
        <w:bottom w:val="none" w:sz="0" w:space="0" w:color="auto"/>
        <w:right w:val="none" w:sz="0" w:space="0" w:color="auto"/>
      </w:divBdr>
      <w:divsChild>
        <w:div w:id="492062756">
          <w:marLeft w:val="0"/>
          <w:marRight w:val="0"/>
          <w:marTop w:val="0"/>
          <w:marBottom w:val="0"/>
          <w:divBdr>
            <w:top w:val="none" w:sz="0" w:space="0" w:color="auto"/>
            <w:left w:val="none" w:sz="0" w:space="0" w:color="auto"/>
            <w:bottom w:val="none" w:sz="0" w:space="0" w:color="auto"/>
            <w:right w:val="none" w:sz="0" w:space="0" w:color="auto"/>
          </w:divBdr>
        </w:div>
        <w:div w:id="916288748">
          <w:marLeft w:val="0"/>
          <w:marRight w:val="0"/>
          <w:marTop w:val="0"/>
          <w:marBottom w:val="0"/>
          <w:divBdr>
            <w:top w:val="none" w:sz="0" w:space="0" w:color="auto"/>
            <w:left w:val="none" w:sz="0" w:space="0" w:color="auto"/>
            <w:bottom w:val="none" w:sz="0" w:space="0" w:color="auto"/>
            <w:right w:val="none" w:sz="0" w:space="0" w:color="auto"/>
          </w:divBdr>
        </w:div>
      </w:divsChild>
    </w:div>
    <w:div w:id="1065644208">
      <w:bodyDiv w:val="1"/>
      <w:marLeft w:val="0"/>
      <w:marRight w:val="0"/>
      <w:marTop w:val="0"/>
      <w:marBottom w:val="0"/>
      <w:divBdr>
        <w:top w:val="none" w:sz="0" w:space="0" w:color="auto"/>
        <w:left w:val="none" w:sz="0" w:space="0" w:color="auto"/>
        <w:bottom w:val="none" w:sz="0" w:space="0" w:color="auto"/>
        <w:right w:val="none" w:sz="0" w:space="0" w:color="auto"/>
      </w:divBdr>
    </w:div>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hr24.mapyourshow.com/8_0/exhibitor/exhibitor-details.cfm?ExhID=2687AHR"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ohn@greenhousedigitalpr.com" TargetMode="External"/><Relationship Id="rId7" Type="http://schemas.openxmlformats.org/officeDocument/2006/relationships/webSettings" Target="webSettings.xml"/><Relationship Id="rId12" Type="http://schemas.openxmlformats.org/officeDocument/2006/relationships/hyperlink" Target="http://www.uponor.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ourtney.hieb@upono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uponor.info/kitting" TargetMode="External"/><Relationship Id="rId24" Type="http://schemas.openxmlformats.org/officeDocument/2006/relationships/hyperlink" Target="https://www.uponorgroup.com/"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james@birchallpr.com" TargetMode="Externa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mailto:madelyn@greenhousedigital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1" ma:contentTypeDescription="Create a new document." ma:contentTypeScope="" ma:versionID="9529c5817908822a1a83d25e7ed893b2">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Props1.xml><?xml version="1.0" encoding="utf-8"?>
<ds:datastoreItem xmlns:ds="http://schemas.openxmlformats.org/officeDocument/2006/customXml" ds:itemID="{55683AC0-DCD0-400D-8733-5BEE157E9A4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8E2D503-BFEA-490E-A6BE-E834D425B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89AFA-B2D5-44AD-85AB-664C138DA3E2}">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3360</Characters>
  <Application>Microsoft Office Word</Application>
  <DocSecurity>0</DocSecurity>
  <Lines>81</Lines>
  <Paragraphs>26</Paragraphs>
  <ScaleCrop>false</ScaleCrop>
  <HeadingPairs>
    <vt:vector size="2" baseType="variant">
      <vt:variant>
        <vt:lpstr>Title</vt:lpstr>
      </vt:variant>
      <vt:variant>
        <vt:i4>1</vt:i4>
      </vt:variant>
    </vt:vector>
  </HeadingPairs>
  <TitlesOfParts>
    <vt:vector size="1" baseType="lpstr">
      <vt:lpstr/>
    </vt:vector>
  </TitlesOfParts>
  <Manager/>
  <Company>Uponor Corporation</Company>
  <LinksUpToDate>false</LinksUpToDate>
  <CharactersWithSpaces>3878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Randy Baum</cp:lastModifiedBy>
  <cp:revision>3</cp:revision>
  <dcterms:created xsi:type="dcterms:W3CDTF">2024-01-11T16:27:00Z</dcterms:created>
  <dcterms:modified xsi:type="dcterms:W3CDTF">2024-01-15T17:12:00Z</dcterms:modified>
  <cp:category/>
</cp:coreProperties>
</file>